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13354" w14:textId="6187A4BD" w:rsidR="00F860DC" w:rsidRDefault="00EB44AB">
      <w:pPr>
        <w:spacing w:after="0" w:line="312" w:lineRule="auto"/>
        <w:rPr>
          <w:rFonts w:ascii="Book Antiqua" w:eastAsia="Times New Roman" w:hAnsi="Book Antiqua"/>
          <w:b/>
          <w:color w:val="000000"/>
          <w:sz w:val="24"/>
          <w:szCs w:val="24"/>
          <w:lang w:eastAsia="ru-RU"/>
        </w:rPr>
      </w:pPr>
      <w:bookmarkStart w:id="0" w:name="_GoBack"/>
      <w:bookmarkEnd w:id="0"/>
      <w:r>
        <w:rPr>
          <w:noProof/>
        </w:rPr>
        <w:drawing>
          <wp:anchor distT="0" distB="0" distL="114300" distR="114300" simplePos="0" relativeHeight="251656192" behindDoc="0" locked="0" layoutInCell="1" allowOverlap="1" wp14:anchorId="6EC25657" wp14:editId="43DBC7AA">
            <wp:simplePos x="0" y="0"/>
            <wp:positionH relativeFrom="column">
              <wp:posOffset>4517390</wp:posOffset>
            </wp:positionH>
            <wp:positionV relativeFrom="paragraph">
              <wp:posOffset>218440</wp:posOffset>
            </wp:positionV>
            <wp:extent cx="1409700" cy="882015"/>
            <wp:effectExtent l="0" t="0" r="0" b="0"/>
            <wp:wrapSquare wrapText="bothSides"/>
            <wp:docPr id="6" name="Picture 6" descr="design sarbarg eco 140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ign sarbarg eco 1402-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882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ADB42" w14:textId="1DBCFBA8" w:rsidR="00F860DC" w:rsidRDefault="00EB44AB">
      <w:pPr>
        <w:spacing w:after="0" w:line="312" w:lineRule="auto"/>
        <w:rPr>
          <w:rFonts w:ascii="Book Antiqua" w:eastAsia="Times New Roman" w:hAnsi="Book Antiqua"/>
          <w:b/>
          <w:color w:val="000000"/>
          <w:sz w:val="24"/>
          <w:szCs w:val="24"/>
          <w:lang w:eastAsia="ru-RU"/>
        </w:rPr>
      </w:pPr>
      <w:r>
        <w:rPr>
          <w:rFonts w:ascii="Book Antiqua" w:eastAsia="Times New Roman" w:hAnsi="Book Antiqua"/>
          <w:b/>
          <w:noProof/>
          <w:color w:val="000000"/>
          <w:sz w:val="28"/>
          <w:szCs w:val="28"/>
          <w:lang w:val="en-US"/>
        </w:rPr>
        <w:drawing>
          <wp:anchor distT="0" distB="0" distL="114300" distR="114300" simplePos="0" relativeHeight="251659264" behindDoc="0" locked="0" layoutInCell="1" allowOverlap="1" wp14:anchorId="3077318E" wp14:editId="320C5245">
            <wp:simplePos x="0" y="0"/>
            <wp:positionH relativeFrom="column">
              <wp:posOffset>905510</wp:posOffset>
            </wp:positionH>
            <wp:positionV relativeFrom="paragraph">
              <wp:posOffset>97155</wp:posOffset>
            </wp:positionV>
            <wp:extent cx="855980" cy="572135"/>
            <wp:effectExtent l="0" t="0" r="0" b="0"/>
            <wp:wrapSquare wrapText="bothSides"/>
            <wp:docPr id="15" name="Picture 15" descr="Logo de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debl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5980" cy="5721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eastAsia="Times New Roman" w:hAnsi="Book Antiqua"/>
          <w:b/>
          <w:noProof/>
          <w:color w:val="000000"/>
          <w:sz w:val="28"/>
          <w:szCs w:val="28"/>
          <w:lang w:val="en-US"/>
        </w:rPr>
        <w:drawing>
          <wp:anchor distT="0" distB="0" distL="114300" distR="114300" simplePos="0" relativeHeight="251658240" behindDoc="0" locked="0" layoutInCell="1" allowOverlap="1" wp14:anchorId="67B4E86E" wp14:editId="43788319">
            <wp:simplePos x="0" y="0"/>
            <wp:positionH relativeFrom="column">
              <wp:posOffset>-46355</wp:posOffset>
            </wp:positionH>
            <wp:positionV relativeFrom="paragraph">
              <wp:posOffset>139065</wp:posOffset>
            </wp:positionV>
            <wp:extent cx="1119505" cy="483235"/>
            <wp:effectExtent l="0" t="0" r="0" b="0"/>
            <wp:wrapSquare wrapText="bothSides"/>
            <wp:docPr id="13" name="Picture 13" descr="Logo Ele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Eleco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9505" cy="483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FA403B" w14:textId="77777777" w:rsidR="00F860DC" w:rsidRDefault="00F860DC">
      <w:pPr>
        <w:spacing w:after="0" w:line="312" w:lineRule="auto"/>
        <w:jc w:val="center"/>
        <w:rPr>
          <w:rFonts w:ascii="Book Antiqua" w:eastAsia="Times New Roman" w:hAnsi="Book Antiqua"/>
          <w:b/>
          <w:color w:val="000000"/>
          <w:sz w:val="28"/>
          <w:szCs w:val="28"/>
          <w:lang w:eastAsia="ru-RU"/>
        </w:rPr>
      </w:pPr>
    </w:p>
    <w:p w14:paraId="3A7ED553" w14:textId="77777777" w:rsidR="00F860DC" w:rsidRDefault="00F860DC">
      <w:pPr>
        <w:spacing w:after="0" w:line="312" w:lineRule="auto"/>
        <w:rPr>
          <w:rFonts w:ascii="Book Antiqua" w:eastAsia="Times New Roman" w:hAnsi="Book Antiqua"/>
          <w:b/>
          <w:color w:val="000000"/>
          <w:sz w:val="28"/>
          <w:szCs w:val="28"/>
          <w:lang w:eastAsia="ru-RU"/>
        </w:rPr>
      </w:pPr>
    </w:p>
    <w:p w14:paraId="2ECAAC57" w14:textId="79310BBF" w:rsidR="00F860DC" w:rsidRDefault="00EB44AB">
      <w:pPr>
        <w:pStyle w:val="z-TopofForm"/>
        <w:spacing w:line="312" w:lineRule="auto"/>
        <w:rPr>
          <w:rFonts w:ascii="Book Antiqua" w:hAnsi="Book Antiqua"/>
        </w:rPr>
      </w:pPr>
      <w:r>
        <w:rPr>
          <w:noProof/>
        </w:rPr>
        <w:drawing>
          <wp:anchor distT="0" distB="0" distL="114300" distR="114300" simplePos="0" relativeHeight="251657216" behindDoc="0" locked="0" layoutInCell="1" allowOverlap="1" wp14:anchorId="2245A79E" wp14:editId="5FB33625">
            <wp:simplePos x="0" y="0"/>
            <wp:positionH relativeFrom="column">
              <wp:posOffset>3175</wp:posOffset>
            </wp:positionH>
            <wp:positionV relativeFrom="paragraph">
              <wp:posOffset>-8890</wp:posOffset>
            </wp:positionV>
            <wp:extent cx="6111875" cy="4090670"/>
            <wp:effectExtent l="0" t="0" r="0" b="0"/>
            <wp:wrapSquare wrapText="bothSides"/>
            <wp:docPr id="11" name="Picture 11" descr="Logo de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deblo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1875" cy="4090670"/>
                    </a:xfrm>
                    <a:prstGeom prst="rect">
                      <a:avLst/>
                    </a:prstGeom>
                    <a:noFill/>
                    <a:ln>
                      <a:noFill/>
                    </a:ln>
                  </pic:spPr>
                </pic:pic>
              </a:graphicData>
            </a:graphic>
            <wp14:sizeRelH relativeFrom="page">
              <wp14:pctWidth>0</wp14:pctWidth>
            </wp14:sizeRelH>
            <wp14:sizeRelV relativeFrom="page">
              <wp14:pctHeight>0</wp14:pctHeight>
            </wp14:sizeRelV>
          </wp:anchor>
        </w:drawing>
      </w:r>
      <w:r w:rsidR="00F860DC">
        <w:rPr>
          <w:rFonts w:ascii="Book Antiqua" w:hAnsi="Book Antiqua"/>
        </w:rPr>
        <w:t>Top of Form</w:t>
      </w:r>
    </w:p>
    <w:p w14:paraId="3042619E" w14:textId="77777777" w:rsidR="00F860DC" w:rsidRDefault="00F860DC">
      <w:pPr>
        <w:pStyle w:val="z-BottomofForm"/>
        <w:spacing w:line="312" w:lineRule="auto"/>
        <w:rPr>
          <w:rFonts w:ascii="Book Antiqua" w:hAnsi="Book Antiqua"/>
        </w:rPr>
      </w:pPr>
      <w:r>
        <w:rPr>
          <w:rFonts w:ascii="Book Antiqua" w:hAnsi="Book Antiqua"/>
        </w:rPr>
        <w:t>Bottom of Form</w:t>
      </w:r>
    </w:p>
    <w:p w14:paraId="7DA7C655" w14:textId="77777777" w:rsidR="00F860DC" w:rsidRDefault="00F860DC">
      <w:pPr>
        <w:pStyle w:val="z-TopofForm"/>
        <w:spacing w:line="312" w:lineRule="auto"/>
        <w:rPr>
          <w:rFonts w:ascii="Book Antiqua" w:hAnsi="Book Antiqua"/>
        </w:rPr>
      </w:pPr>
      <w:r>
        <w:rPr>
          <w:rFonts w:ascii="Book Antiqua" w:hAnsi="Book Antiqua"/>
        </w:rPr>
        <w:t>Top of Form</w:t>
      </w:r>
    </w:p>
    <w:p w14:paraId="2870A636" w14:textId="77777777" w:rsidR="00F860DC" w:rsidRDefault="00F860DC">
      <w:pPr>
        <w:spacing w:after="0" w:line="312" w:lineRule="auto"/>
        <w:jc w:val="center"/>
        <w:rPr>
          <w:rFonts w:ascii="Book Antiqua" w:eastAsia="Times New Roman" w:hAnsi="Book Antiqua"/>
          <w:b/>
          <w:color w:val="000000"/>
          <w:sz w:val="28"/>
          <w:szCs w:val="28"/>
          <w:lang w:val="en-US" w:eastAsia="ru-RU"/>
        </w:rPr>
      </w:pPr>
    </w:p>
    <w:p w14:paraId="04A53EDC" w14:textId="77777777" w:rsidR="00F860DC" w:rsidRDefault="00F860DC">
      <w:pPr>
        <w:spacing w:after="0" w:line="312" w:lineRule="auto"/>
        <w:jc w:val="center"/>
        <w:rPr>
          <w:rFonts w:ascii="Book Antiqua" w:eastAsia="Times New Roman" w:hAnsi="Book Antiqua"/>
          <w:b/>
          <w:color w:val="000000"/>
          <w:sz w:val="28"/>
          <w:szCs w:val="28"/>
          <w:lang w:eastAsia="ru-RU"/>
        </w:rPr>
      </w:pPr>
    </w:p>
    <w:p w14:paraId="52693E36" w14:textId="77777777" w:rsidR="008D6408" w:rsidRDefault="008D6408" w:rsidP="008D6408">
      <w:pPr>
        <w:spacing w:after="0" w:line="312" w:lineRule="auto"/>
        <w:jc w:val="center"/>
        <w:rPr>
          <w:rFonts w:ascii="Book Antiqua" w:eastAsia="Times New Roman" w:hAnsi="Book Antiqua"/>
          <w:b/>
          <w:color w:val="000000"/>
          <w:sz w:val="24"/>
          <w:szCs w:val="24"/>
          <w:lang w:eastAsia="ru-RU"/>
        </w:rPr>
      </w:pPr>
      <w:r w:rsidRPr="008D6408">
        <w:rPr>
          <w:rFonts w:ascii="Book Antiqua" w:eastAsia="Times New Roman" w:hAnsi="Book Antiqua"/>
          <w:b/>
          <w:color w:val="000000"/>
          <w:sz w:val="28"/>
          <w:szCs w:val="28"/>
          <w:lang w:eastAsia="ru-RU"/>
        </w:rPr>
        <w:t>“Iran International Blockchain Conference (deblock)”</w:t>
      </w:r>
      <w:r>
        <w:rPr>
          <w:rFonts w:ascii="Book Antiqua" w:eastAsia="Times New Roman" w:hAnsi="Book Antiqua"/>
          <w:b/>
          <w:color w:val="000000"/>
          <w:sz w:val="28"/>
          <w:szCs w:val="28"/>
          <w:lang w:eastAsia="ru-RU"/>
        </w:rPr>
        <w:t xml:space="preserve">, </w:t>
      </w:r>
      <w:r>
        <w:rPr>
          <w:rFonts w:ascii="Book Antiqua" w:eastAsia="Times New Roman" w:hAnsi="Book Antiqua"/>
          <w:b/>
          <w:color w:val="000000"/>
          <w:sz w:val="24"/>
          <w:szCs w:val="24"/>
          <w:lang w:eastAsia="ru-RU"/>
        </w:rPr>
        <w:t>Tehran, 15-16 June 2025</w:t>
      </w:r>
    </w:p>
    <w:p w14:paraId="2A84719D" w14:textId="77777777" w:rsidR="008D6408" w:rsidRDefault="008D6408">
      <w:pPr>
        <w:spacing w:after="0" w:line="312" w:lineRule="auto"/>
        <w:jc w:val="center"/>
        <w:rPr>
          <w:rFonts w:ascii="Book Antiqua" w:eastAsia="Times New Roman" w:hAnsi="Book Antiqua"/>
          <w:b/>
          <w:color w:val="000000"/>
          <w:sz w:val="28"/>
          <w:szCs w:val="28"/>
          <w:lang w:eastAsia="ru-RU"/>
        </w:rPr>
      </w:pPr>
      <w:r>
        <w:rPr>
          <w:rFonts w:ascii="Book Antiqua" w:eastAsia="Times New Roman" w:hAnsi="Book Antiqua"/>
          <w:b/>
          <w:color w:val="000000"/>
          <w:sz w:val="28"/>
          <w:szCs w:val="28"/>
          <w:lang w:eastAsia="ru-RU"/>
        </w:rPr>
        <w:t>and</w:t>
      </w:r>
    </w:p>
    <w:p w14:paraId="36075F44" w14:textId="77777777" w:rsidR="00F860DC" w:rsidRDefault="008D6408" w:rsidP="008D6408">
      <w:pPr>
        <w:spacing w:after="0" w:line="312" w:lineRule="auto"/>
        <w:jc w:val="center"/>
        <w:rPr>
          <w:rFonts w:ascii="Book Antiqua" w:eastAsia="Times New Roman" w:hAnsi="Book Antiqua"/>
          <w:b/>
          <w:color w:val="000000"/>
          <w:sz w:val="24"/>
          <w:szCs w:val="24"/>
          <w:lang w:eastAsia="ru-RU"/>
        </w:rPr>
      </w:pPr>
      <w:r w:rsidRPr="008D6408">
        <w:rPr>
          <w:rFonts w:ascii="Book Antiqua" w:eastAsia="Times New Roman" w:hAnsi="Book Antiqua"/>
          <w:b/>
          <w:color w:val="000000"/>
          <w:sz w:val="24"/>
          <w:szCs w:val="24"/>
          <w:lang w:eastAsia="ru-RU"/>
        </w:rPr>
        <w:t>the 28th “Iran International Exhibition of Electronics, Computer, E-Commerce” (ELECOMP)</w:t>
      </w:r>
      <w:r>
        <w:rPr>
          <w:rFonts w:ascii="Book Antiqua" w:eastAsia="Times New Roman" w:hAnsi="Book Antiqua"/>
          <w:b/>
          <w:color w:val="000000"/>
          <w:sz w:val="24"/>
          <w:szCs w:val="24"/>
          <w:lang w:eastAsia="ru-RU"/>
        </w:rPr>
        <w:t xml:space="preserve">, </w:t>
      </w:r>
      <w:r w:rsidR="00F860DC">
        <w:rPr>
          <w:rFonts w:ascii="Book Antiqua" w:eastAsia="Times New Roman" w:hAnsi="Book Antiqua"/>
          <w:b/>
          <w:color w:val="000000"/>
          <w:sz w:val="24"/>
          <w:szCs w:val="24"/>
          <w:lang w:eastAsia="ru-RU"/>
        </w:rPr>
        <w:t>Tehran, 1</w:t>
      </w:r>
      <w:r>
        <w:rPr>
          <w:rFonts w:ascii="Book Antiqua" w:eastAsia="Times New Roman" w:hAnsi="Book Antiqua"/>
          <w:b/>
          <w:color w:val="000000"/>
          <w:sz w:val="24"/>
          <w:szCs w:val="24"/>
          <w:lang w:eastAsia="ru-RU"/>
        </w:rPr>
        <w:t>8-21</w:t>
      </w:r>
      <w:r w:rsidR="00F860DC">
        <w:rPr>
          <w:rFonts w:ascii="Book Antiqua" w:eastAsia="Times New Roman" w:hAnsi="Book Antiqua"/>
          <w:b/>
          <w:color w:val="000000"/>
          <w:sz w:val="24"/>
          <w:szCs w:val="24"/>
          <w:lang w:eastAsia="ru-RU"/>
        </w:rPr>
        <w:t xml:space="preserve"> Ju</w:t>
      </w:r>
      <w:r>
        <w:rPr>
          <w:rFonts w:ascii="Book Antiqua" w:eastAsia="Times New Roman" w:hAnsi="Book Antiqua"/>
          <w:b/>
          <w:color w:val="000000"/>
          <w:sz w:val="24"/>
          <w:szCs w:val="24"/>
          <w:lang w:eastAsia="ru-RU"/>
        </w:rPr>
        <w:t>ne 2025</w:t>
      </w:r>
    </w:p>
    <w:p w14:paraId="53DE7544" w14:textId="77777777" w:rsidR="00F860DC" w:rsidRDefault="00F860DC">
      <w:pPr>
        <w:spacing w:after="0" w:line="312" w:lineRule="auto"/>
        <w:jc w:val="center"/>
        <w:rPr>
          <w:rFonts w:ascii="Book Antiqua" w:eastAsia="Times New Roman" w:hAnsi="Book Antiqua"/>
          <w:b/>
          <w:color w:val="000000"/>
          <w:sz w:val="24"/>
          <w:szCs w:val="24"/>
          <w:lang w:eastAsia="ru-RU"/>
        </w:rPr>
      </w:pPr>
    </w:p>
    <w:p w14:paraId="18458912" w14:textId="77777777" w:rsidR="00F860DC" w:rsidRDefault="00F860DC">
      <w:pPr>
        <w:spacing w:after="0" w:line="312" w:lineRule="auto"/>
        <w:jc w:val="center"/>
        <w:rPr>
          <w:rFonts w:ascii="Book Antiqua" w:eastAsia="Times New Roman" w:hAnsi="Book Antiqua"/>
          <w:b/>
          <w:color w:val="000000"/>
          <w:sz w:val="24"/>
          <w:szCs w:val="24"/>
          <w:lang w:eastAsia="ru-RU"/>
        </w:rPr>
      </w:pPr>
    </w:p>
    <w:p w14:paraId="3EA84970" w14:textId="77777777" w:rsidR="00F860DC" w:rsidRDefault="00F860DC">
      <w:pPr>
        <w:spacing w:after="0" w:line="312" w:lineRule="auto"/>
        <w:jc w:val="center"/>
        <w:rPr>
          <w:rFonts w:ascii="Book Antiqua" w:eastAsia="Times New Roman" w:hAnsi="Book Antiqua"/>
          <w:b/>
          <w:color w:val="000000"/>
          <w:sz w:val="28"/>
          <w:szCs w:val="28"/>
          <w:u w:val="single"/>
          <w:lang w:eastAsia="ru-RU"/>
        </w:rPr>
      </w:pPr>
      <w:r>
        <w:rPr>
          <w:rFonts w:ascii="Book Antiqua" w:eastAsia="Times New Roman" w:hAnsi="Book Antiqua"/>
          <w:b/>
          <w:color w:val="000000"/>
          <w:sz w:val="28"/>
          <w:szCs w:val="28"/>
          <w:u w:val="single"/>
          <w:lang w:eastAsia="ru-RU"/>
        </w:rPr>
        <w:t>Information Note</w:t>
      </w:r>
    </w:p>
    <w:p w14:paraId="5916159E" w14:textId="77777777" w:rsidR="00F860DC" w:rsidRDefault="00F860DC">
      <w:pPr>
        <w:spacing w:after="0" w:line="312" w:lineRule="auto"/>
        <w:jc w:val="center"/>
        <w:rPr>
          <w:rFonts w:ascii="Book Antiqua" w:eastAsia="Times New Roman" w:hAnsi="Book Antiqua"/>
          <w:b/>
          <w:color w:val="000000"/>
          <w:sz w:val="24"/>
          <w:szCs w:val="24"/>
          <w:lang w:eastAsia="ru-RU"/>
        </w:rPr>
      </w:pPr>
    </w:p>
    <w:p w14:paraId="3F4836A0" w14:textId="77777777" w:rsidR="00F860DC" w:rsidRDefault="00F860DC">
      <w:pPr>
        <w:spacing w:after="0" w:line="312" w:lineRule="auto"/>
        <w:rPr>
          <w:rFonts w:ascii="Book Antiqua" w:eastAsia="Times New Roman" w:hAnsi="Book Antiqua"/>
          <w:b/>
          <w:color w:val="000000"/>
          <w:sz w:val="24"/>
          <w:szCs w:val="24"/>
        </w:rPr>
      </w:pPr>
      <w:r>
        <w:rPr>
          <w:rFonts w:ascii="Book Antiqua" w:hAnsi="Book Antiqua"/>
          <w:b/>
          <w:color w:val="000000"/>
          <w:sz w:val="24"/>
          <w:szCs w:val="24"/>
        </w:rPr>
        <w:t>1. INFORMATION ABOUT EVENTS</w:t>
      </w:r>
    </w:p>
    <w:p w14:paraId="50646500" w14:textId="77777777" w:rsidR="00F860DC" w:rsidRDefault="00F860DC" w:rsidP="00C33520">
      <w:pPr>
        <w:pStyle w:val="ListParagraph"/>
        <w:spacing w:after="0" w:line="312" w:lineRule="auto"/>
        <w:ind w:left="0"/>
        <w:jc w:val="both"/>
        <w:rPr>
          <w:rFonts w:ascii="Book Antiqua" w:hAnsi="Book Antiqua" w:cs="Times New Roman"/>
          <w:color w:val="000000"/>
          <w:sz w:val="24"/>
          <w:szCs w:val="24"/>
        </w:rPr>
      </w:pPr>
      <w:r>
        <w:rPr>
          <w:rFonts w:ascii="Book Antiqua" w:hAnsi="Book Antiqua" w:cs="Times New Roman"/>
          <w:color w:val="000000"/>
          <w:sz w:val="24"/>
          <w:szCs w:val="24"/>
        </w:rPr>
        <w:t xml:space="preserve">The </w:t>
      </w:r>
      <w:r w:rsidR="00C33520">
        <w:rPr>
          <w:rFonts w:ascii="Book Antiqua" w:hAnsi="Book Antiqua" w:cs="Times New Roman"/>
          <w:color w:val="000000"/>
          <w:sz w:val="24"/>
          <w:szCs w:val="24"/>
        </w:rPr>
        <w:t>1</w:t>
      </w:r>
      <w:r w:rsidR="00C33520" w:rsidRPr="00C33520">
        <w:rPr>
          <w:rFonts w:ascii="Book Antiqua" w:hAnsi="Book Antiqua" w:cs="Times New Roman"/>
          <w:color w:val="000000"/>
          <w:sz w:val="24"/>
          <w:szCs w:val="24"/>
          <w:vertAlign w:val="superscript"/>
        </w:rPr>
        <w:t>st</w:t>
      </w:r>
      <w:r w:rsidR="00C33520">
        <w:rPr>
          <w:rFonts w:ascii="Book Antiqua" w:hAnsi="Book Antiqua" w:cs="Times New Roman"/>
          <w:color w:val="000000"/>
          <w:sz w:val="24"/>
          <w:szCs w:val="24"/>
        </w:rPr>
        <w:t xml:space="preserve"> </w:t>
      </w:r>
      <w:r w:rsidR="00C33520" w:rsidRPr="00C33520">
        <w:rPr>
          <w:rFonts w:ascii="Book Antiqua" w:hAnsi="Book Antiqua" w:cs="Times New Roman"/>
          <w:color w:val="000000"/>
          <w:sz w:val="24"/>
          <w:szCs w:val="24"/>
        </w:rPr>
        <w:t xml:space="preserve">Iran International </w:t>
      </w:r>
      <w:r w:rsidR="00C33520">
        <w:rPr>
          <w:rFonts w:ascii="Book Antiqua" w:hAnsi="Book Antiqua" w:cs="Times New Roman"/>
          <w:color w:val="000000"/>
          <w:sz w:val="24"/>
          <w:szCs w:val="24"/>
        </w:rPr>
        <w:t>Blockchain Conference (deblock)</w:t>
      </w:r>
      <w:r>
        <w:rPr>
          <w:rFonts w:ascii="Book Antiqua" w:hAnsi="Book Antiqua" w:cs="Times New Roman"/>
          <w:color w:val="000000"/>
          <w:sz w:val="24"/>
          <w:szCs w:val="24"/>
        </w:rPr>
        <w:t xml:space="preserve"> will be held on </w:t>
      </w:r>
      <w:r w:rsidR="00C33520">
        <w:rPr>
          <w:rFonts w:ascii="Book Antiqua" w:hAnsi="Book Antiqua" w:cs="Times New Roman"/>
          <w:color w:val="000000"/>
          <w:sz w:val="24"/>
          <w:szCs w:val="24"/>
        </w:rPr>
        <w:t>June</w:t>
      </w:r>
      <w:r>
        <w:rPr>
          <w:rFonts w:ascii="Book Antiqua" w:hAnsi="Book Antiqua" w:cs="Times New Roman"/>
          <w:color w:val="000000"/>
          <w:sz w:val="24"/>
          <w:szCs w:val="24"/>
        </w:rPr>
        <w:t xml:space="preserve"> 1</w:t>
      </w:r>
      <w:r w:rsidR="00C33520">
        <w:rPr>
          <w:rFonts w:ascii="Book Antiqua" w:hAnsi="Book Antiqua" w:cs="Times New Roman"/>
          <w:color w:val="000000"/>
          <w:sz w:val="24"/>
          <w:szCs w:val="24"/>
        </w:rPr>
        <w:t>5-16</w:t>
      </w:r>
      <w:r>
        <w:rPr>
          <w:rFonts w:ascii="Book Antiqua" w:hAnsi="Book Antiqua" w:cs="Times New Roman"/>
          <w:color w:val="000000"/>
          <w:sz w:val="24"/>
          <w:szCs w:val="24"/>
        </w:rPr>
        <w:t>, 202</w:t>
      </w:r>
      <w:r w:rsidR="00C33520">
        <w:rPr>
          <w:rFonts w:ascii="Book Antiqua" w:hAnsi="Book Antiqua" w:cs="Times New Roman"/>
          <w:color w:val="000000"/>
          <w:sz w:val="24"/>
          <w:szCs w:val="24"/>
        </w:rPr>
        <w:t>5</w:t>
      </w:r>
      <w:r>
        <w:rPr>
          <w:rFonts w:ascii="Book Antiqua" w:hAnsi="Book Antiqua" w:cs="Times New Roman"/>
          <w:color w:val="000000"/>
          <w:sz w:val="24"/>
          <w:szCs w:val="24"/>
        </w:rPr>
        <w:t xml:space="preserve">, in Tehran. </w:t>
      </w:r>
      <w:r w:rsidR="00C33520" w:rsidRPr="00C33520">
        <w:rPr>
          <w:rFonts w:ascii="Book Antiqua" w:hAnsi="Book Antiqua" w:cs="Times New Roman"/>
          <w:color w:val="000000"/>
          <w:sz w:val="24"/>
          <w:szCs w:val="24"/>
        </w:rPr>
        <w:t>Additionally, the 28th “Iran International Exhibition of Electronics, Computer, E-Commerce” (ELECOMP), scheduled to take place from the 18th to the 21st of June 2025 in Tehran.</w:t>
      </w:r>
    </w:p>
    <w:p w14:paraId="368398C7" w14:textId="77777777" w:rsidR="00F860DC" w:rsidRDefault="00F860DC">
      <w:pPr>
        <w:pStyle w:val="ListParagraph"/>
        <w:spacing w:after="0" w:line="312" w:lineRule="auto"/>
        <w:ind w:left="0"/>
        <w:jc w:val="both"/>
        <w:rPr>
          <w:rFonts w:ascii="Book Antiqua" w:hAnsi="Book Antiqua" w:cs="Times New Roman"/>
          <w:color w:val="000000"/>
          <w:sz w:val="24"/>
          <w:szCs w:val="24"/>
        </w:rPr>
      </w:pPr>
    </w:p>
    <w:p w14:paraId="7188D3B8" w14:textId="77777777" w:rsidR="00F860DC" w:rsidRDefault="00F860DC">
      <w:pPr>
        <w:pStyle w:val="ListParagraph"/>
        <w:spacing w:after="0" w:line="312" w:lineRule="auto"/>
        <w:ind w:left="0"/>
        <w:jc w:val="both"/>
        <w:rPr>
          <w:rFonts w:ascii="Book Antiqua" w:eastAsia="Times New Roman" w:hAnsi="Book Antiqua" w:cs="Times New Roman"/>
          <w:b/>
          <w:bCs/>
          <w:color w:val="000000"/>
          <w:sz w:val="24"/>
          <w:szCs w:val="24"/>
        </w:rPr>
      </w:pPr>
      <w:r>
        <w:rPr>
          <w:rFonts w:ascii="Book Antiqua" w:hAnsi="Book Antiqua" w:cs="Times New Roman"/>
          <w:b/>
          <w:bCs/>
          <w:color w:val="000000"/>
          <w:sz w:val="24"/>
          <w:szCs w:val="24"/>
        </w:rPr>
        <w:t>2. REGISTRATION FOR THE MEETING</w:t>
      </w:r>
    </w:p>
    <w:p w14:paraId="292F3A59" w14:textId="77777777" w:rsidR="00F860DC" w:rsidRDefault="00F860DC" w:rsidP="00E92651">
      <w:pPr>
        <w:spacing w:after="0" w:line="312" w:lineRule="auto"/>
        <w:jc w:val="both"/>
        <w:rPr>
          <w:rFonts w:ascii="Book Antiqua" w:hAnsi="Book Antiqua"/>
          <w:color w:val="000000"/>
          <w:sz w:val="24"/>
          <w:szCs w:val="24"/>
        </w:rPr>
      </w:pPr>
      <w:r>
        <w:rPr>
          <w:rFonts w:ascii="Book Antiqua" w:hAnsi="Book Antiqua"/>
          <w:color w:val="000000"/>
          <w:sz w:val="24"/>
          <w:szCs w:val="24"/>
        </w:rPr>
        <w:t xml:space="preserve">Every member of the participating delegations is required to complete the attached form (available at: </w:t>
      </w:r>
      <w:hyperlink r:id="rId12" w:history="1">
        <w:r w:rsidR="009615DA" w:rsidRPr="000C1666">
          <w:rPr>
            <w:rStyle w:val="Hyperlink"/>
            <w:rFonts w:ascii="Book Antiqua" w:hAnsi="Book Antiqua"/>
            <w:sz w:val="24"/>
            <w:szCs w:val="24"/>
          </w:rPr>
          <w:t>https://www.deblocksummit.org</w:t>
        </w:r>
      </w:hyperlink>
      <w:r w:rsidR="009615DA">
        <w:rPr>
          <w:rFonts w:ascii="Book Antiqua" w:hAnsi="Book Antiqua"/>
          <w:color w:val="000000"/>
          <w:sz w:val="24"/>
          <w:szCs w:val="24"/>
        </w:rPr>
        <w:t xml:space="preserve"> and </w:t>
      </w:r>
      <w:hyperlink r:id="rId13" w:history="1">
        <w:r w:rsidR="009615DA" w:rsidRPr="000C1666">
          <w:rPr>
            <w:rStyle w:val="Hyperlink"/>
            <w:rFonts w:ascii="Book Antiqua" w:hAnsi="Book Antiqua"/>
            <w:sz w:val="24"/>
            <w:szCs w:val="24"/>
          </w:rPr>
          <w:t>https://iran-elecomp.com</w:t>
        </w:r>
      </w:hyperlink>
      <w:r>
        <w:rPr>
          <w:rFonts w:ascii="Book Antiqua" w:hAnsi="Book Antiqua"/>
          <w:color w:val="000000"/>
          <w:sz w:val="24"/>
          <w:szCs w:val="24"/>
        </w:rPr>
        <w:t xml:space="preserve">) </w:t>
      </w:r>
      <w:r w:rsidR="00A5082A">
        <w:rPr>
          <w:rFonts w:ascii="Book Antiqua" w:hAnsi="Book Antiqua"/>
          <w:color w:val="000000"/>
          <w:sz w:val="24"/>
          <w:szCs w:val="24"/>
        </w:rPr>
        <w:t xml:space="preserve">not later than May </w:t>
      </w:r>
      <w:r w:rsidR="00E92651">
        <w:rPr>
          <w:rFonts w:ascii="Book Antiqua" w:hAnsi="Book Antiqua"/>
          <w:color w:val="000000"/>
          <w:sz w:val="24"/>
          <w:szCs w:val="24"/>
        </w:rPr>
        <w:t>31</w:t>
      </w:r>
      <w:r w:rsidR="00E92651">
        <w:rPr>
          <w:rFonts w:ascii="Book Antiqua" w:hAnsi="Book Antiqua"/>
          <w:color w:val="000000"/>
          <w:sz w:val="24"/>
          <w:szCs w:val="24"/>
          <w:vertAlign w:val="superscript"/>
        </w:rPr>
        <w:t>st</w:t>
      </w:r>
      <w:r w:rsidR="00A5082A">
        <w:rPr>
          <w:rFonts w:ascii="Book Antiqua" w:hAnsi="Book Antiqua"/>
          <w:color w:val="000000"/>
          <w:sz w:val="24"/>
          <w:szCs w:val="24"/>
        </w:rPr>
        <w:t xml:space="preserve"> 2025.</w:t>
      </w:r>
    </w:p>
    <w:p w14:paraId="13DE2F98" w14:textId="77777777" w:rsidR="00F860DC" w:rsidRDefault="00F860DC">
      <w:pPr>
        <w:spacing w:after="0" w:line="312" w:lineRule="auto"/>
        <w:rPr>
          <w:rFonts w:ascii="Book Antiqua" w:hAnsi="Book Antiqua"/>
          <w:b/>
          <w:color w:val="000000"/>
          <w:sz w:val="24"/>
          <w:szCs w:val="24"/>
        </w:rPr>
      </w:pPr>
    </w:p>
    <w:p w14:paraId="4DD483BA" w14:textId="77777777" w:rsidR="00F860DC" w:rsidRDefault="00F860DC">
      <w:pPr>
        <w:spacing w:after="0" w:line="312" w:lineRule="auto"/>
        <w:rPr>
          <w:rFonts w:ascii="Book Antiqua" w:eastAsia="Times New Roman" w:hAnsi="Book Antiqua"/>
          <w:b/>
          <w:color w:val="000000"/>
          <w:sz w:val="24"/>
          <w:szCs w:val="24"/>
        </w:rPr>
      </w:pPr>
      <w:r>
        <w:rPr>
          <w:rFonts w:ascii="Book Antiqua" w:hAnsi="Book Antiqua"/>
          <w:b/>
          <w:color w:val="000000"/>
          <w:sz w:val="24"/>
          <w:szCs w:val="24"/>
        </w:rPr>
        <w:t>3.  VENUE OF EVENTS</w:t>
      </w:r>
    </w:p>
    <w:p w14:paraId="6CCE6889" w14:textId="77777777" w:rsidR="00D258B2" w:rsidRDefault="00F860DC" w:rsidP="00D258B2">
      <w:pPr>
        <w:spacing w:after="0" w:line="312" w:lineRule="auto"/>
        <w:jc w:val="both"/>
        <w:rPr>
          <w:rFonts w:ascii="Book Antiqua" w:hAnsi="Book Antiqua"/>
          <w:color w:val="000000"/>
          <w:sz w:val="24"/>
          <w:szCs w:val="24"/>
        </w:rPr>
      </w:pPr>
      <w:r>
        <w:rPr>
          <w:rFonts w:ascii="Book Antiqua" w:hAnsi="Book Antiqua"/>
          <w:color w:val="000000"/>
          <w:sz w:val="24"/>
          <w:szCs w:val="24"/>
        </w:rPr>
        <w:t xml:space="preserve">The </w:t>
      </w:r>
      <w:r w:rsidR="00C33520">
        <w:rPr>
          <w:rFonts w:ascii="Book Antiqua" w:hAnsi="Book Antiqua"/>
          <w:color w:val="000000"/>
          <w:sz w:val="24"/>
          <w:szCs w:val="24"/>
        </w:rPr>
        <w:t>deblock Conference</w:t>
      </w:r>
      <w:r>
        <w:rPr>
          <w:rFonts w:ascii="Book Antiqua" w:hAnsi="Book Antiqua"/>
          <w:color w:val="000000"/>
          <w:sz w:val="24"/>
          <w:szCs w:val="24"/>
        </w:rPr>
        <w:t xml:space="preserve"> will be held in "</w:t>
      </w:r>
      <w:r w:rsidR="00C33520" w:rsidRPr="00C33520">
        <w:t xml:space="preserve"> </w:t>
      </w:r>
      <w:r w:rsidR="00C33520" w:rsidRPr="00C33520">
        <w:rPr>
          <w:rFonts w:ascii="Book Antiqua" w:hAnsi="Book Antiqua"/>
          <w:color w:val="000000"/>
          <w:sz w:val="24"/>
          <w:szCs w:val="24"/>
        </w:rPr>
        <w:t>Iran International Conference Center</w:t>
      </w:r>
      <w:r>
        <w:rPr>
          <w:rFonts w:ascii="Book Antiqua" w:hAnsi="Book Antiqua"/>
          <w:color w:val="000000"/>
          <w:sz w:val="24"/>
          <w:szCs w:val="24"/>
        </w:rPr>
        <w:t xml:space="preserve">” </w:t>
      </w:r>
      <w:r>
        <w:rPr>
          <w:rFonts w:ascii="Book Antiqua" w:hAnsi="Book Antiqua"/>
          <w:color w:val="000000"/>
          <w:sz w:val="24"/>
          <w:szCs w:val="24"/>
          <w:lang w:val="en-US"/>
        </w:rPr>
        <w:t>in Tehran.</w:t>
      </w:r>
      <w:r>
        <w:rPr>
          <w:rFonts w:ascii="Book Antiqua" w:eastAsia="Times New Roman" w:hAnsi="Book Antiqua"/>
          <w:color w:val="000000"/>
          <w:sz w:val="24"/>
          <w:szCs w:val="24"/>
          <w:lang w:val="en-US"/>
        </w:rPr>
        <w:t xml:space="preserve"> </w:t>
      </w:r>
      <w:r>
        <w:rPr>
          <w:rFonts w:ascii="Book Antiqua" w:hAnsi="Book Antiqua"/>
          <w:color w:val="000000"/>
          <w:sz w:val="24"/>
          <w:szCs w:val="24"/>
        </w:rPr>
        <w:t xml:space="preserve">Meeting rooms for bilateral meetings will be provided to delegations upon written requests sent by e-mail to: </w:t>
      </w:r>
      <w:hyperlink r:id="rId14" w:history="1">
        <w:r w:rsidR="00D258B2" w:rsidRPr="00CC58E6">
          <w:rPr>
            <w:rStyle w:val="Hyperlink"/>
            <w:rFonts w:ascii="Book Antiqua" w:hAnsi="Book Antiqua"/>
            <w:sz w:val="24"/>
            <w:szCs w:val="24"/>
          </w:rPr>
          <w:t>i.adeli@hotmail.com</w:t>
        </w:r>
      </w:hyperlink>
    </w:p>
    <w:p w14:paraId="458D342C" w14:textId="77777777" w:rsidR="00F860DC" w:rsidRDefault="00F860DC">
      <w:pPr>
        <w:spacing w:after="0" w:line="312" w:lineRule="auto"/>
        <w:jc w:val="both"/>
        <w:rPr>
          <w:rFonts w:ascii="Book Antiqua" w:eastAsia="Times New Roman" w:hAnsi="Book Antiqua"/>
          <w:color w:val="000000"/>
          <w:sz w:val="24"/>
          <w:szCs w:val="24"/>
          <w:lang w:eastAsia="ru-RU"/>
        </w:rPr>
      </w:pPr>
    </w:p>
    <w:p w14:paraId="5517651C" w14:textId="77777777" w:rsidR="00F860DC" w:rsidRDefault="00F860DC">
      <w:pPr>
        <w:spacing w:after="0" w:line="312" w:lineRule="auto"/>
        <w:rPr>
          <w:rFonts w:ascii="Book Antiqua" w:eastAsia="Times New Roman" w:hAnsi="Book Antiqua"/>
          <w:b/>
          <w:color w:val="000000"/>
          <w:sz w:val="24"/>
          <w:szCs w:val="24"/>
        </w:rPr>
      </w:pPr>
      <w:r>
        <w:rPr>
          <w:rFonts w:ascii="Book Antiqua" w:hAnsi="Book Antiqua"/>
          <w:b/>
          <w:color w:val="000000"/>
          <w:sz w:val="24"/>
          <w:szCs w:val="24"/>
        </w:rPr>
        <w:t>4. COORDINATOR OF THE EVENTS</w:t>
      </w:r>
    </w:p>
    <w:p w14:paraId="7D8EB6F0" w14:textId="77777777" w:rsidR="00F860DC" w:rsidRDefault="00C33520" w:rsidP="00C33520">
      <w:pPr>
        <w:spacing w:after="0" w:line="312" w:lineRule="auto"/>
        <w:jc w:val="both"/>
        <w:rPr>
          <w:rFonts w:ascii="Book Antiqua" w:hAnsi="Book Antiqua"/>
          <w:color w:val="000000"/>
          <w:sz w:val="24"/>
          <w:szCs w:val="24"/>
        </w:rPr>
      </w:pPr>
      <w:r>
        <w:rPr>
          <w:rFonts w:ascii="Book Antiqua" w:hAnsi="Book Antiqua"/>
          <w:color w:val="000000"/>
          <w:sz w:val="24"/>
          <w:szCs w:val="24"/>
          <w:lang w:val="en-US"/>
        </w:rPr>
        <w:t>The Office for Interational Cooperation and Export Development</w:t>
      </w:r>
      <w:r>
        <w:rPr>
          <w:rFonts w:ascii="Book Antiqua" w:hAnsi="Book Antiqua"/>
          <w:color w:val="000000"/>
          <w:sz w:val="24"/>
          <w:szCs w:val="24"/>
        </w:rPr>
        <w:t xml:space="preserve"> of the Iranian</w:t>
      </w:r>
      <w:r w:rsidR="00F860DC">
        <w:rPr>
          <w:rFonts w:ascii="Book Antiqua" w:hAnsi="Book Antiqua"/>
          <w:color w:val="000000"/>
          <w:sz w:val="24"/>
          <w:szCs w:val="24"/>
        </w:rPr>
        <w:t xml:space="preserve"> Ministry of </w:t>
      </w:r>
      <w:r>
        <w:rPr>
          <w:rFonts w:ascii="Book Antiqua" w:hAnsi="Book Antiqua"/>
          <w:color w:val="000000"/>
          <w:sz w:val="24"/>
          <w:szCs w:val="24"/>
        </w:rPr>
        <w:t>ICT</w:t>
      </w:r>
    </w:p>
    <w:p w14:paraId="670D183C" w14:textId="77777777" w:rsidR="00F860DC" w:rsidRDefault="00F860DC">
      <w:pPr>
        <w:spacing w:after="0" w:line="312" w:lineRule="auto"/>
        <w:jc w:val="both"/>
        <w:rPr>
          <w:rFonts w:ascii="Book Antiqua" w:hAnsi="Book Antiqua"/>
          <w:b/>
          <w:bCs/>
          <w:color w:val="000000"/>
          <w:sz w:val="24"/>
          <w:szCs w:val="24"/>
        </w:rPr>
      </w:pPr>
    </w:p>
    <w:p w14:paraId="7C67AA28" w14:textId="77777777" w:rsidR="00F860DC" w:rsidRDefault="00F860DC">
      <w:pPr>
        <w:spacing w:after="0" w:line="312" w:lineRule="auto"/>
        <w:jc w:val="both"/>
        <w:rPr>
          <w:rFonts w:ascii="Book Antiqua" w:hAnsi="Book Antiqua"/>
          <w:b/>
          <w:bCs/>
          <w:color w:val="000000"/>
          <w:sz w:val="24"/>
          <w:szCs w:val="24"/>
        </w:rPr>
        <w:sectPr w:rsidR="00F860DC">
          <w:footerReference w:type="default" r:id="rId15"/>
          <w:pgSz w:w="11906" w:h="16838"/>
          <w:pgMar w:top="810" w:right="1106" w:bottom="1134" w:left="1170" w:header="708" w:footer="708" w:gutter="0"/>
          <w:cols w:space="708"/>
          <w:docGrid w:linePitch="360"/>
        </w:sectPr>
      </w:pPr>
    </w:p>
    <w:p w14:paraId="2FF7C41B" w14:textId="77777777" w:rsidR="00F860DC" w:rsidRDefault="00F860DC">
      <w:pPr>
        <w:spacing w:after="0" w:line="312" w:lineRule="auto"/>
        <w:jc w:val="both"/>
        <w:rPr>
          <w:rFonts w:ascii="Book Antiqua" w:hAnsi="Book Antiqua"/>
          <w:b/>
          <w:bCs/>
          <w:color w:val="000000"/>
          <w:sz w:val="24"/>
          <w:szCs w:val="24"/>
        </w:rPr>
      </w:pPr>
      <w:r>
        <w:rPr>
          <w:rFonts w:ascii="Book Antiqua" w:hAnsi="Book Antiqua"/>
          <w:b/>
          <w:bCs/>
          <w:color w:val="000000"/>
          <w:sz w:val="24"/>
          <w:szCs w:val="24"/>
        </w:rPr>
        <w:t>5. Contact Persons:</w:t>
      </w:r>
    </w:p>
    <w:p w14:paraId="4F2B1826" w14:textId="77777777" w:rsidR="00F860DC" w:rsidRDefault="00F860DC">
      <w:pPr>
        <w:numPr>
          <w:ilvl w:val="0"/>
          <w:numId w:val="4"/>
        </w:numPr>
        <w:spacing w:after="0" w:line="312" w:lineRule="auto"/>
        <w:ind w:left="709"/>
        <w:jc w:val="both"/>
        <w:rPr>
          <w:rFonts w:ascii="Book Antiqua" w:hAnsi="Book Antiqua"/>
          <w:color w:val="000000"/>
          <w:sz w:val="24"/>
          <w:szCs w:val="24"/>
        </w:rPr>
        <w:sectPr w:rsidR="00F860DC">
          <w:type w:val="continuous"/>
          <w:pgSz w:w="11906" w:h="16838"/>
          <w:pgMar w:top="810" w:right="1106" w:bottom="1134" w:left="1170" w:header="708" w:footer="708" w:gutter="0"/>
          <w:cols w:space="708"/>
          <w:docGrid w:linePitch="360"/>
        </w:sectPr>
      </w:pPr>
    </w:p>
    <w:p w14:paraId="434A4990" w14:textId="77777777" w:rsidR="00F860DC" w:rsidRDefault="00F860DC" w:rsidP="00D258B2">
      <w:pPr>
        <w:spacing w:after="0" w:line="312" w:lineRule="auto"/>
        <w:ind w:left="630"/>
        <w:jc w:val="both"/>
        <w:rPr>
          <w:rFonts w:ascii="Book Antiqua" w:hAnsi="Book Antiqua"/>
          <w:color w:val="000000"/>
          <w:sz w:val="24"/>
          <w:szCs w:val="24"/>
        </w:rPr>
      </w:pPr>
      <w:r>
        <w:rPr>
          <w:rFonts w:ascii="Book Antiqua" w:hAnsi="Book Antiqua"/>
          <w:b/>
          <w:bCs/>
          <w:color w:val="000000"/>
          <w:sz w:val="24"/>
          <w:szCs w:val="24"/>
        </w:rPr>
        <w:lastRenderedPageBreak/>
        <w:t xml:space="preserve">Mr. </w:t>
      </w:r>
      <w:r w:rsidR="00D258B2">
        <w:rPr>
          <w:rFonts w:ascii="Book Antiqua" w:hAnsi="Book Antiqua"/>
          <w:b/>
          <w:bCs/>
          <w:color w:val="000000"/>
          <w:sz w:val="24"/>
          <w:szCs w:val="24"/>
        </w:rPr>
        <w:t>Issa Adeli</w:t>
      </w:r>
      <w:r>
        <w:rPr>
          <w:rFonts w:ascii="Book Antiqua" w:hAnsi="Book Antiqua"/>
          <w:color w:val="000000"/>
          <w:sz w:val="24"/>
          <w:szCs w:val="24"/>
        </w:rPr>
        <w:t xml:space="preserve">, </w:t>
      </w:r>
      <w:r w:rsidR="00D258B2">
        <w:rPr>
          <w:rFonts w:ascii="Book Antiqua" w:hAnsi="Book Antiqua"/>
          <w:color w:val="000000"/>
          <w:sz w:val="24"/>
          <w:szCs w:val="24"/>
        </w:rPr>
        <w:t xml:space="preserve">the Office for </w:t>
      </w:r>
      <w:r w:rsidR="00D258B2">
        <w:rPr>
          <w:rFonts w:ascii="Book Antiqua" w:hAnsi="Book Antiqua"/>
          <w:color w:val="000000"/>
          <w:sz w:val="24"/>
          <w:szCs w:val="24"/>
          <w:lang w:val="en-US"/>
        </w:rPr>
        <w:t>Interational Cooperation and Export Development</w:t>
      </w:r>
      <w:r>
        <w:rPr>
          <w:rFonts w:ascii="Book Antiqua" w:hAnsi="Book Antiqua"/>
          <w:color w:val="000000"/>
          <w:sz w:val="24"/>
          <w:szCs w:val="24"/>
        </w:rPr>
        <w:t xml:space="preserve"> /Tel. +98212281751</w:t>
      </w:r>
      <w:r w:rsidR="00D258B2">
        <w:rPr>
          <w:rFonts w:ascii="Book Antiqua" w:hAnsi="Book Antiqua"/>
          <w:color w:val="000000"/>
          <w:sz w:val="24"/>
          <w:szCs w:val="24"/>
        </w:rPr>
        <w:t>4</w:t>
      </w:r>
      <w:r>
        <w:rPr>
          <w:rFonts w:ascii="Book Antiqua" w:hAnsi="Book Antiqua"/>
          <w:color w:val="000000"/>
          <w:sz w:val="24"/>
          <w:szCs w:val="24"/>
        </w:rPr>
        <w:t xml:space="preserve"> / E-mail: </w:t>
      </w:r>
      <w:hyperlink r:id="rId16" w:history="1">
        <w:r w:rsidR="003E2593" w:rsidRPr="00CC58E6">
          <w:rPr>
            <w:rStyle w:val="Hyperlink"/>
            <w:rFonts w:ascii="Book Antiqua" w:hAnsi="Book Antiqua"/>
            <w:sz w:val="24"/>
            <w:szCs w:val="24"/>
          </w:rPr>
          <w:t>i.adeli@hotmail.com</w:t>
        </w:r>
      </w:hyperlink>
    </w:p>
    <w:p w14:paraId="13F4F866" w14:textId="77777777" w:rsidR="00F860DC" w:rsidRDefault="00F860DC">
      <w:pPr>
        <w:spacing w:after="0" w:line="312" w:lineRule="auto"/>
        <w:ind w:left="270"/>
        <w:jc w:val="both"/>
        <w:rPr>
          <w:rFonts w:ascii="Book Antiqua" w:hAnsi="Book Antiqua"/>
          <w:color w:val="000000"/>
          <w:sz w:val="24"/>
          <w:szCs w:val="24"/>
          <w:lang w:val="de-DE"/>
        </w:rPr>
      </w:pPr>
    </w:p>
    <w:p w14:paraId="37EA27CA" w14:textId="77777777" w:rsidR="00F860DC" w:rsidRDefault="00F860DC">
      <w:pPr>
        <w:spacing w:after="0" w:line="312" w:lineRule="auto"/>
        <w:ind w:left="1069"/>
        <w:jc w:val="both"/>
        <w:rPr>
          <w:rFonts w:ascii="Book Antiqua" w:hAnsi="Book Antiqua"/>
          <w:color w:val="000000"/>
          <w:sz w:val="24"/>
          <w:szCs w:val="24"/>
          <w:lang w:val="de-DE"/>
        </w:rPr>
        <w:sectPr w:rsidR="00F860DC">
          <w:type w:val="continuous"/>
          <w:pgSz w:w="11906" w:h="16838"/>
          <w:pgMar w:top="720" w:right="1106" w:bottom="630" w:left="1170" w:header="708" w:footer="708" w:gutter="0"/>
          <w:cols w:space="708"/>
          <w:docGrid w:linePitch="360"/>
        </w:sectPr>
      </w:pPr>
    </w:p>
    <w:p w14:paraId="2D0535D8" w14:textId="77777777" w:rsidR="00F860DC" w:rsidRDefault="00F860DC">
      <w:pPr>
        <w:spacing w:after="0" w:line="312" w:lineRule="auto"/>
        <w:rPr>
          <w:rFonts w:ascii="Book Antiqua" w:hAnsi="Book Antiqua"/>
          <w:b/>
          <w:color w:val="000000"/>
          <w:sz w:val="24"/>
          <w:szCs w:val="24"/>
        </w:rPr>
      </w:pPr>
      <w:r>
        <w:rPr>
          <w:rFonts w:ascii="Book Antiqua" w:hAnsi="Book Antiqua"/>
          <w:b/>
          <w:color w:val="000000"/>
          <w:sz w:val="24"/>
          <w:szCs w:val="24"/>
        </w:rPr>
        <w:t>6. VISA FORMALITIES</w:t>
      </w:r>
      <w:r>
        <w:rPr>
          <w:rFonts w:ascii="Book Antiqua" w:hAnsi="Book Antiqua"/>
          <w:b/>
          <w:color w:val="000000"/>
          <w:sz w:val="24"/>
          <w:szCs w:val="24"/>
          <w:rtl/>
        </w:rPr>
        <w:t xml:space="preserve"> </w:t>
      </w:r>
    </w:p>
    <w:p w14:paraId="3BEF618E" w14:textId="77777777" w:rsidR="00F860DC" w:rsidRDefault="00F860DC" w:rsidP="00C33520">
      <w:pPr>
        <w:spacing w:after="0" w:line="312" w:lineRule="auto"/>
        <w:jc w:val="both"/>
        <w:rPr>
          <w:rFonts w:ascii="Book Antiqua" w:hAnsi="Book Antiqua"/>
          <w:sz w:val="24"/>
          <w:szCs w:val="24"/>
        </w:rPr>
      </w:pPr>
      <w:r>
        <w:rPr>
          <w:rFonts w:ascii="Book Antiqua" w:hAnsi="Book Antiqua"/>
          <w:sz w:val="24"/>
          <w:szCs w:val="24"/>
        </w:rPr>
        <w:t xml:space="preserve">All delegates are required to possess a valid passport with an expiration date of at least 6 (six) months prior to the date of entry into the territory of Iran. An entry visa will be issued by diplomatic missions or consular offices of the Islamic Republic of Iran. </w:t>
      </w:r>
      <w:r w:rsidR="00C33520">
        <w:rPr>
          <w:rFonts w:ascii="Book Antiqua" w:hAnsi="Book Antiqua"/>
          <w:sz w:val="24"/>
          <w:szCs w:val="24"/>
        </w:rPr>
        <w:t>In case, there is no such missions or consular offices in your home contry, a</w:t>
      </w:r>
      <w:r>
        <w:rPr>
          <w:rFonts w:ascii="Book Antiqua" w:hAnsi="Book Antiqua"/>
          <w:sz w:val="24"/>
          <w:szCs w:val="24"/>
        </w:rPr>
        <w:t xml:space="preserve">pplication for an entry visa may be submitted through </w:t>
      </w:r>
      <w:hyperlink r:id="rId17" w:history="1">
        <w:r>
          <w:rPr>
            <w:rStyle w:val="Hyperlink"/>
            <w:rFonts w:ascii="Book Antiqua" w:hAnsi="Book Antiqua"/>
            <w:sz w:val="24"/>
            <w:szCs w:val="24"/>
          </w:rPr>
          <w:t>https://evisa.mfa.ir/en/</w:t>
        </w:r>
      </w:hyperlink>
      <w:r>
        <w:rPr>
          <w:rFonts w:ascii="Book Antiqua" w:hAnsi="Book Antiqua"/>
          <w:sz w:val="24"/>
          <w:szCs w:val="24"/>
        </w:rPr>
        <w:t>.</w:t>
      </w:r>
    </w:p>
    <w:p w14:paraId="697E665D" w14:textId="77777777" w:rsidR="00F860DC" w:rsidRDefault="00F860DC">
      <w:pPr>
        <w:spacing w:after="0" w:line="312" w:lineRule="auto"/>
        <w:jc w:val="both"/>
        <w:rPr>
          <w:rFonts w:ascii="Book Antiqua" w:hAnsi="Book Antiqua"/>
          <w:sz w:val="24"/>
          <w:szCs w:val="24"/>
        </w:rPr>
      </w:pPr>
    </w:p>
    <w:p w14:paraId="3129FF90" w14:textId="77777777" w:rsidR="00F860DC" w:rsidRDefault="00F860DC">
      <w:pPr>
        <w:spacing w:after="0" w:line="312" w:lineRule="auto"/>
        <w:jc w:val="both"/>
        <w:rPr>
          <w:rFonts w:ascii="Book Antiqua" w:eastAsia="Times New Roman" w:hAnsi="Book Antiqua"/>
          <w:b/>
          <w:color w:val="000000"/>
          <w:sz w:val="24"/>
          <w:szCs w:val="24"/>
        </w:rPr>
      </w:pPr>
      <w:r>
        <w:rPr>
          <w:rFonts w:ascii="Book Antiqua" w:hAnsi="Book Antiqua"/>
          <w:b/>
          <w:color w:val="000000"/>
          <w:sz w:val="24"/>
          <w:szCs w:val="24"/>
        </w:rPr>
        <w:t>7. ARRIVAL AND DEPARTURE OF DELEGATIONS</w:t>
      </w:r>
    </w:p>
    <w:p w14:paraId="333E01DE" w14:textId="77777777" w:rsidR="00F860DC" w:rsidRDefault="00F860DC">
      <w:pPr>
        <w:spacing w:after="0" w:line="312" w:lineRule="auto"/>
        <w:jc w:val="both"/>
        <w:rPr>
          <w:rFonts w:ascii="Book Antiqua" w:hAnsi="Book Antiqua"/>
          <w:color w:val="000000"/>
          <w:sz w:val="24"/>
          <w:szCs w:val="24"/>
        </w:rPr>
      </w:pPr>
      <w:r>
        <w:rPr>
          <w:rFonts w:ascii="Book Antiqua" w:hAnsi="Book Antiqua"/>
          <w:color w:val="000000"/>
          <w:sz w:val="24"/>
          <w:szCs w:val="24"/>
        </w:rPr>
        <w:t>Delegates will be received upon their arrival at the Imam Khomeini International Airport.  Flight information shall be communicated in due course through the registration form to the contact persons. Private jets will be operated through Mehrabad International Airport in Tehran.</w:t>
      </w:r>
    </w:p>
    <w:p w14:paraId="6CDA7138" w14:textId="77777777" w:rsidR="00F860DC" w:rsidRDefault="00F860DC">
      <w:pPr>
        <w:spacing w:after="0" w:line="312" w:lineRule="auto"/>
        <w:jc w:val="both"/>
        <w:rPr>
          <w:rFonts w:ascii="Book Antiqua" w:eastAsia="Times New Roman" w:hAnsi="Book Antiqua"/>
          <w:color w:val="000000"/>
          <w:sz w:val="24"/>
          <w:szCs w:val="24"/>
        </w:rPr>
      </w:pPr>
    </w:p>
    <w:p w14:paraId="13366DCD" w14:textId="77777777" w:rsidR="00F860DC" w:rsidRDefault="00F860DC">
      <w:pPr>
        <w:spacing w:after="0" w:line="312" w:lineRule="auto"/>
        <w:jc w:val="both"/>
        <w:rPr>
          <w:rFonts w:ascii="Book Antiqua" w:eastAsia="Times New Roman" w:hAnsi="Book Antiqua"/>
          <w:b/>
          <w:color w:val="000000"/>
          <w:sz w:val="24"/>
          <w:szCs w:val="24"/>
        </w:rPr>
      </w:pPr>
      <w:r>
        <w:rPr>
          <w:rFonts w:ascii="Book Antiqua" w:hAnsi="Book Antiqua"/>
          <w:b/>
          <w:color w:val="000000"/>
          <w:sz w:val="24"/>
          <w:szCs w:val="24"/>
        </w:rPr>
        <w:t xml:space="preserve">8. LIAISON OFFICERS </w:t>
      </w:r>
    </w:p>
    <w:p w14:paraId="2A1F2013" w14:textId="77777777" w:rsidR="00F860DC" w:rsidRDefault="00F860DC">
      <w:pPr>
        <w:spacing w:after="0" w:line="312" w:lineRule="auto"/>
        <w:jc w:val="both"/>
        <w:rPr>
          <w:rFonts w:ascii="Book Antiqua" w:eastAsia="Times New Roman" w:hAnsi="Book Antiqua"/>
          <w:color w:val="000000"/>
          <w:sz w:val="24"/>
          <w:szCs w:val="24"/>
        </w:rPr>
      </w:pPr>
      <w:r>
        <w:rPr>
          <w:rFonts w:ascii="Book Antiqua" w:hAnsi="Book Antiqua"/>
          <w:color w:val="000000"/>
          <w:sz w:val="24"/>
          <w:szCs w:val="24"/>
        </w:rPr>
        <w:t xml:space="preserve">Each delegation will be provided with a Liaison Officer.  </w:t>
      </w:r>
    </w:p>
    <w:p w14:paraId="071E4123" w14:textId="77777777" w:rsidR="00F860DC" w:rsidRDefault="00F860DC">
      <w:pPr>
        <w:spacing w:after="0" w:line="312" w:lineRule="auto"/>
        <w:jc w:val="both"/>
        <w:rPr>
          <w:rFonts w:ascii="Book Antiqua" w:eastAsia="Times New Roman" w:hAnsi="Book Antiqua"/>
          <w:color w:val="000000"/>
          <w:sz w:val="24"/>
          <w:szCs w:val="24"/>
          <w:lang w:eastAsia="ru-RU"/>
        </w:rPr>
      </w:pPr>
    </w:p>
    <w:p w14:paraId="2EB59317" w14:textId="77777777" w:rsidR="00F860DC" w:rsidRDefault="00F860DC">
      <w:pPr>
        <w:spacing w:after="0" w:line="312" w:lineRule="auto"/>
        <w:rPr>
          <w:rFonts w:ascii="Book Antiqua" w:eastAsia="Times New Roman" w:hAnsi="Book Antiqua"/>
          <w:b/>
          <w:color w:val="000000"/>
          <w:sz w:val="24"/>
          <w:szCs w:val="24"/>
        </w:rPr>
      </w:pPr>
      <w:r>
        <w:rPr>
          <w:rFonts w:ascii="Book Antiqua" w:hAnsi="Book Antiqua"/>
          <w:b/>
          <w:color w:val="000000"/>
          <w:sz w:val="24"/>
          <w:szCs w:val="24"/>
        </w:rPr>
        <w:t>9. HOSPITALITY FORMAT</w:t>
      </w:r>
    </w:p>
    <w:p w14:paraId="06D895C0" w14:textId="77777777" w:rsidR="00F860DC" w:rsidRDefault="00F860DC">
      <w:pPr>
        <w:spacing w:after="0" w:line="312" w:lineRule="auto"/>
        <w:jc w:val="both"/>
        <w:rPr>
          <w:rFonts w:ascii="Book Antiqua" w:eastAsia="Times New Roman" w:hAnsi="Book Antiqua"/>
          <w:color w:val="000000"/>
          <w:sz w:val="24"/>
          <w:szCs w:val="24"/>
        </w:rPr>
      </w:pPr>
      <w:r>
        <w:rPr>
          <w:rFonts w:ascii="Book Antiqua" w:hAnsi="Book Antiqua"/>
          <w:color w:val="000000"/>
          <w:sz w:val="24"/>
          <w:szCs w:val="24"/>
        </w:rPr>
        <w:t>The host authority provides boarding and lodging in Espinas Palace Hotel as per the following format:</w:t>
      </w:r>
    </w:p>
    <w:p w14:paraId="3DF5A9A9" w14:textId="77777777" w:rsidR="00F860DC" w:rsidRDefault="00F860DC">
      <w:pPr>
        <w:spacing w:after="0" w:line="312" w:lineRule="auto"/>
        <w:rPr>
          <w:rFonts w:ascii="Book Antiqua" w:eastAsia="Times New Roman" w:hAnsi="Book Antiqua"/>
          <w:color w:val="000000"/>
          <w:sz w:val="24"/>
          <w:szCs w:val="24"/>
          <w:lang w:eastAsia="ru-RU"/>
        </w:rPr>
      </w:pPr>
    </w:p>
    <w:tbl>
      <w:tblPr>
        <w:tblW w:w="6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1765"/>
        <w:gridCol w:w="1768"/>
      </w:tblGrid>
      <w:tr w:rsidR="00F860DC" w14:paraId="3091DC10" w14:textId="77777777" w:rsidTr="00121F7F">
        <w:trPr>
          <w:trHeight w:val="341"/>
          <w:jc w:val="center"/>
        </w:trPr>
        <w:tc>
          <w:tcPr>
            <w:tcW w:w="3049" w:type="dxa"/>
            <w:shd w:val="clear" w:color="auto" w:fill="auto"/>
          </w:tcPr>
          <w:p w14:paraId="147A9A1B" w14:textId="77777777" w:rsidR="00F860DC" w:rsidRDefault="008774A5">
            <w:pPr>
              <w:spacing w:after="0" w:line="312" w:lineRule="auto"/>
              <w:jc w:val="center"/>
              <w:rPr>
                <w:rFonts w:ascii="Book Antiqua" w:eastAsia="Times New Roman" w:hAnsi="Book Antiqua"/>
                <w:color w:val="000000"/>
                <w:sz w:val="24"/>
                <w:szCs w:val="24"/>
              </w:rPr>
            </w:pPr>
            <w:r>
              <w:rPr>
                <w:rFonts w:ascii="Book Antiqua" w:hAnsi="Book Antiqua"/>
                <w:color w:val="000000"/>
                <w:sz w:val="24"/>
                <w:szCs w:val="24"/>
              </w:rPr>
              <w:t>For Arrival</w:t>
            </w:r>
          </w:p>
        </w:tc>
        <w:tc>
          <w:tcPr>
            <w:tcW w:w="1765" w:type="dxa"/>
            <w:shd w:val="clear" w:color="auto" w:fill="auto"/>
          </w:tcPr>
          <w:p w14:paraId="3E76ABE4" w14:textId="77777777" w:rsidR="00F860DC" w:rsidRDefault="008774A5">
            <w:pPr>
              <w:spacing w:after="0" w:line="312" w:lineRule="auto"/>
              <w:jc w:val="center"/>
              <w:rPr>
                <w:rFonts w:ascii="Book Antiqua" w:eastAsia="Times New Roman" w:hAnsi="Book Antiqua"/>
                <w:color w:val="000000"/>
                <w:sz w:val="24"/>
                <w:szCs w:val="24"/>
              </w:rPr>
            </w:pPr>
            <w:r>
              <w:rPr>
                <w:rFonts w:ascii="Book Antiqua" w:hAnsi="Book Antiqua"/>
                <w:color w:val="000000"/>
                <w:sz w:val="24"/>
                <w:szCs w:val="24"/>
              </w:rPr>
              <w:t>1</w:t>
            </w:r>
            <w:r w:rsidR="00F860DC">
              <w:rPr>
                <w:rFonts w:ascii="Book Antiqua" w:hAnsi="Book Antiqua"/>
                <w:color w:val="000000"/>
                <w:sz w:val="24"/>
                <w:szCs w:val="24"/>
              </w:rPr>
              <w:t xml:space="preserve"> nights</w:t>
            </w:r>
          </w:p>
        </w:tc>
        <w:tc>
          <w:tcPr>
            <w:tcW w:w="1768" w:type="dxa"/>
            <w:shd w:val="clear" w:color="auto" w:fill="auto"/>
          </w:tcPr>
          <w:p w14:paraId="69AD1880" w14:textId="77777777" w:rsidR="00F860DC" w:rsidRDefault="008774A5">
            <w:pPr>
              <w:spacing w:after="0" w:line="312" w:lineRule="auto"/>
              <w:jc w:val="center"/>
              <w:rPr>
                <w:rFonts w:ascii="Book Antiqua" w:eastAsia="Times New Roman" w:hAnsi="Book Antiqua"/>
                <w:color w:val="000000"/>
                <w:sz w:val="24"/>
                <w:szCs w:val="24"/>
              </w:rPr>
            </w:pPr>
            <w:r>
              <w:rPr>
                <w:rFonts w:ascii="Book Antiqua" w:hAnsi="Book Antiqua"/>
                <w:color w:val="000000"/>
                <w:sz w:val="24"/>
                <w:szCs w:val="24"/>
              </w:rPr>
              <w:t>2</w:t>
            </w:r>
            <w:r w:rsidR="00F860DC">
              <w:rPr>
                <w:rFonts w:ascii="Book Antiqua" w:hAnsi="Book Antiqua"/>
                <w:color w:val="000000"/>
                <w:sz w:val="24"/>
                <w:szCs w:val="24"/>
              </w:rPr>
              <w:t xml:space="preserve"> Person</w:t>
            </w:r>
            <w:r>
              <w:rPr>
                <w:rFonts w:ascii="Book Antiqua" w:hAnsi="Book Antiqua"/>
                <w:color w:val="000000"/>
                <w:sz w:val="24"/>
                <w:szCs w:val="24"/>
              </w:rPr>
              <w:t>s</w:t>
            </w:r>
          </w:p>
        </w:tc>
      </w:tr>
      <w:tr w:rsidR="008774A5" w14:paraId="5E8C9D41" w14:textId="77777777" w:rsidTr="00121F7F">
        <w:trPr>
          <w:trHeight w:val="341"/>
          <w:jc w:val="center"/>
        </w:trPr>
        <w:tc>
          <w:tcPr>
            <w:tcW w:w="3049" w:type="dxa"/>
            <w:shd w:val="clear" w:color="auto" w:fill="auto"/>
          </w:tcPr>
          <w:p w14:paraId="66B42B6D" w14:textId="77777777" w:rsidR="008774A5" w:rsidRDefault="008774A5" w:rsidP="008774A5">
            <w:pPr>
              <w:spacing w:after="0" w:line="312" w:lineRule="auto"/>
              <w:jc w:val="center"/>
              <w:rPr>
                <w:rFonts w:ascii="Book Antiqua" w:hAnsi="Book Antiqua"/>
                <w:color w:val="000000"/>
                <w:sz w:val="24"/>
                <w:szCs w:val="24"/>
              </w:rPr>
            </w:pPr>
            <w:r>
              <w:rPr>
                <w:rFonts w:ascii="Book Antiqua" w:hAnsi="Book Antiqua"/>
                <w:color w:val="000000"/>
                <w:sz w:val="24"/>
                <w:szCs w:val="24"/>
              </w:rPr>
              <w:t>For deblock</w:t>
            </w:r>
            <w:r w:rsidR="00121F7F">
              <w:rPr>
                <w:rFonts w:ascii="Book Antiqua" w:hAnsi="Book Antiqua"/>
                <w:color w:val="000000"/>
                <w:sz w:val="24"/>
                <w:szCs w:val="24"/>
              </w:rPr>
              <w:t xml:space="preserve"> Conference</w:t>
            </w:r>
          </w:p>
        </w:tc>
        <w:tc>
          <w:tcPr>
            <w:tcW w:w="1765" w:type="dxa"/>
            <w:shd w:val="clear" w:color="auto" w:fill="auto"/>
          </w:tcPr>
          <w:p w14:paraId="28F2D7BB" w14:textId="77777777" w:rsidR="008774A5" w:rsidRDefault="008774A5" w:rsidP="008774A5">
            <w:pPr>
              <w:spacing w:after="0" w:line="312" w:lineRule="auto"/>
              <w:jc w:val="center"/>
              <w:rPr>
                <w:rFonts w:ascii="Book Antiqua" w:eastAsia="Times New Roman" w:hAnsi="Book Antiqua"/>
                <w:color w:val="000000"/>
                <w:sz w:val="24"/>
                <w:szCs w:val="24"/>
              </w:rPr>
            </w:pPr>
            <w:r>
              <w:rPr>
                <w:rFonts w:ascii="Book Antiqua" w:hAnsi="Book Antiqua"/>
                <w:color w:val="000000"/>
                <w:sz w:val="24"/>
                <w:szCs w:val="24"/>
              </w:rPr>
              <w:t>2 nights</w:t>
            </w:r>
          </w:p>
        </w:tc>
        <w:tc>
          <w:tcPr>
            <w:tcW w:w="1768" w:type="dxa"/>
            <w:shd w:val="clear" w:color="auto" w:fill="auto"/>
          </w:tcPr>
          <w:p w14:paraId="074AE054" w14:textId="77777777" w:rsidR="008774A5" w:rsidRDefault="008774A5" w:rsidP="008774A5">
            <w:pPr>
              <w:spacing w:after="0" w:line="312" w:lineRule="auto"/>
              <w:jc w:val="center"/>
              <w:rPr>
                <w:rFonts w:ascii="Book Antiqua" w:eastAsia="Times New Roman" w:hAnsi="Book Antiqua"/>
                <w:color w:val="000000"/>
                <w:sz w:val="24"/>
                <w:szCs w:val="24"/>
              </w:rPr>
            </w:pPr>
            <w:r>
              <w:rPr>
                <w:rFonts w:ascii="Book Antiqua" w:hAnsi="Book Antiqua"/>
                <w:color w:val="000000"/>
                <w:sz w:val="24"/>
                <w:szCs w:val="24"/>
              </w:rPr>
              <w:t>2 Persons</w:t>
            </w:r>
          </w:p>
        </w:tc>
      </w:tr>
      <w:tr w:rsidR="008774A5" w14:paraId="1181447D" w14:textId="77777777" w:rsidTr="00121F7F">
        <w:trPr>
          <w:trHeight w:val="341"/>
          <w:jc w:val="center"/>
        </w:trPr>
        <w:tc>
          <w:tcPr>
            <w:tcW w:w="3049" w:type="dxa"/>
            <w:shd w:val="clear" w:color="auto" w:fill="auto"/>
          </w:tcPr>
          <w:p w14:paraId="53799CEE" w14:textId="77777777" w:rsidR="008774A5" w:rsidRDefault="008774A5" w:rsidP="008774A5">
            <w:pPr>
              <w:spacing w:after="0" w:line="312" w:lineRule="auto"/>
              <w:jc w:val="center"/>
              <w:rPr>
                <w:rFonts w:ascii="Book Antiqua" w:hAnsi="Book Antiqua"/>
                <w:color w:val="000000"/>
                <w:sz w:val="24"/>
                <w:szCs w:val="24"/>
              </w:rPr>
            </w:pPr>
            <w:r>
              <w:rPr>
                <w:rFonts w:ascii="Book Antiqua" w:hAnsi="Book Antiqua"/>
                <w:color w:val="000000"/>
                <w:sz w:val="24"/>
                <w:szCs w:val="24"/>
              </w:rPr>
              <w:t>For Elecomp</w:t>
            </w:r>
            <w:r w:rsidR="00121F7F">
              <w:rPr>
                <w:rFonts w:ascii="Book Antiqua" w:hAnsi="Book Antiqua"/>
                <w:color w:val="000000"/>
                <w:sz w:val="24"/>
                <w:szCs w:val="24"/>
              </w:rPr>
              <w:t xml:space="preserve"> Exhibition</w:t>
            </w:r>
          </w:p>
        </w:tc>
        <w:tc>
          <w:tcPr>
            <w:tcW w:w="1765" w:type="dxa"/>
            <w:shd w:val="clear" w:color="auto" w:fill="auto"/>
          </w:tcPr>
          <w:p w14:paraId="7B8639E3" w14:textId="77777777" w:rsidR="008774A5" w:rsidRDefault="008774A5" w:rsidP="008774A5">
            <w:pPr>
              <w:spacing w:after="0" w:line="312" w:lineRule="auto"/>
              <w:jc w:val="center"/>
              <w:rPr>
                <w:rFonts w:ascii="Book Antiqua" w:eastAsia="Times New Roman" w:hAnsi="Book Antiqua"/>
                <w:color w:val="000000"/>
                <w:sz w:val="24"/>
                <w:szCs w:val="24"/>
              </w:rPr>
            </w:pPr>
            <w:r>
              <w:rPr>
                <w:rFonts w:ascii="Book Antiqua" w:hAnsi="Book Antiqua"/>
                <w:color w:val="000000"/>
                <w:sz w:val="24"/>
                <w:szCs w:val="24"/>
              </w:rPr>
              <w:t>1 nights</w:t>
            </w:r>
          </w:p>
        </w:tc>
        <w:tc>
          <w:tcPr>
            <w:tcW w:w="1768" w:type="dxa"/>
            <w:shd w:val="clear" w:color="auto" w:fill="auto"/>
          </w:tcPr>
          <w:p w14:paraId="6767BB17" w14:textId="77777777" w:rsidR="008774A5" w:rsidRDefault="008774A5" w:rsidP="008774A5">
            <w:pPr>
              <w:spacing w:after="0" w:line="312" w:lineRule="auto"/>
              <w:jc w:val="center"/>
              <w:rPr>
                <w:rFonts w:ascii="Book Antiqua" w:eastAsia="Times New Roman" w:hAnsi="Book Antiqua"/>
                <w:color w:val="000000"/>
                <w:sz w:val="24"/>
                <w:szCs w:val="24"/>
              </w:rPr>
            </w:pPr>
            <w:r>
              <w:rPr>
                <w:rFonts w:ascii="Book Antiqua" w:hAnsi="Book Antiqua"/>
                <w:color w:val="000000"/>
                <w:sz w:val="24"/>
                <w:szCs w:val="24"/>
              </w:rPr>
              <w:t>2 Persons</w:t>
            </w:r>
          </w:p>
        </w:tc>
      </w:tr>
    </w:tbl>
    <w:p w14:paraId="272D2ECD" w14:textId="77777777" w:rsidR="00F860DC" w:rsidRDefault="00F860DC">
      <w:pPr>
        <w:spacing w:after="0" w:line="312" w:lineRule="auto"/>
        <w:rPr>
          <w:rFonts w:ascii="Book Antiqua" w:eastAsia="Times New Roman" w:hAnsi="Book Antiqua"/>
          <w:b/>
          <w:sz w:val="24"/>
          <w:szCs w:val="24"/>
          <w:lang w:eastAsia="ru-RU"/>
        </w:rPr>
      </w:pPr>
    </w:p>
    <w:p w14:paraId="0B693B94" w14:textId="77777777" w:rsidR="00F860DC" w:rsidRDefault="00F860DC" w:rsidP="00D12688">
      <w:pPr>
        <w:spacing w:after="0" w:line="312" w:lineRule="auto"/>
        <w:rPr>
          <w:rFonts w:ascii="Book Antiqua" w:eastAsia="Times New Roman" w:hAnsi="Book Antiqua"/>
          <w:b/>
          <w:color w:val="000000"/>
          <w:sz w:val="24"/>
          <w:szCs w:val="24"/>
        </w:rPr>
      </w:pPr>
      <w:r>
        <w:rPr>
          <w:rFonts w:ascii="Book Antiqua" w:hAnsi="Book Antiqua"/>
          <w:b/>
          <w:color w:val="000000"/>
          <w:sz w:val="24"/>
          <w:szCs w:val="24"/>
        </w:rPr>
        <w:t xml:space="preserve">10. ACCOMMODATION OF DELEGATIONS FOR MORE THAN </w:t>
      </w:r>
      <w:r w:rsidR="00D12688">
        <w:rPr>
          <w:rFonts w:ascii="Book Antiqua" w:hAnsi="Book Antiqua"/>
          <w:b/>
          <w:color w:val="000000"/>
          <w:sz w:val="24"/>
          <w:szCs w:val="24"/>
        </w:rPr>
        <w:t>2</w:t>
      </w:r>
      <w:r>
        <w:rPr>
          <w:rFonts w:ascii="Book Antiqua" w:hAnsi="Book Antiqua"/>
          <w:b/>
          <w:color w:val="000000"/>
          <w:sz w:val="24"/>
          <w:szCs w:val="24"/>
        </w:rPr>
        <w:t xml:space="preserve"> PERSONS</w:t>
      </w:r>
    </w:p>
    <w:p w14:paraId="5F1F4CB8" w14:textId="77777777" w:rsidR="00F860DC" w:rsidRDefault="00F860DC" w:rsidP="001A6E2A">
      <w:pPr>
        <w:spacing w:after="0" w:line="312" w:lineRule="auto"/>
        <w:jc w:val="both"/>
        <w:rPr>
          <w:rFonts w:ascii="Book Antiqua" w:hAnsi="Book Antiqua"/>
          <w:bCs/>
          <w:color w:val="000000"/>
          <w:sz w:val="24"/>
          <w:szCs w:val="24"/>
        </w:rPr>
      </w:pPr>
      <w:r>
        <w:rPr>
          <w:rFonts w:ascii="Book Antiqua" w:hAnsi="Book Antiqua"/>
          <w:color w:val="000000"/>
          <w:sz w:val="24"/>
          <w:szCs w:val="24"/>
        </w:rPr>
        <w:t xml:space="preserve">The delegations will be accommodated according to the hospitality format at the </w:t>
      </w:r>
      <w:r w:rsidR="001A6E2A" w:rsidRPr="001A6E2A">
        <w:rPr>
          <w:rFonts w:ascii="Book Antiqua" w:hAnsi="Book Antiqua"/>
          <w:color w:val="000000"/>
          <w:sz w:val="24"/>
          <w:szCs w:val="24"/>
        </w:rPr>
        <w:t>Parsian Azadi Hotel</w:t>
      </w:r>
      <w:r>
        <w:rPr>
          <w:rFonts w:ascii="Book Antiqua" w:hAnsi="Book Antiqua"/>
          <w:color w:val="000000"/>
          <w:sz w:val="24"/>
          <w:szCs w:val="24"/>
        </w:rPr>
        <w:t xml:space="preserve"> Hotel. For reservation, please refer to:</w:t>
      </w:r>
    </w:p>
    <w:p w14:paraId="4ECF1246" w14:textId="77777777" w:rsidR="00F860DC" w:rsidRDefault="00F860DC" w:rsidP="00317441">
      <w:pPr>
        <w:spacing w:after="0" w:line="312" w:lineRule="auto"/>
        <w:jc w:val="both"/>
        <w:rPr>
          <w:rFonts w:ascii="Book Antiqua" w:hAnsi="Book Antiqua"/>
          <w:color w:val="000000"/>
          <w:sz w:val="24"/>
          <w:szCs w:val="24"/>
        </w:rPr>
      </w:pPr>
      <w:r>
        <w:rPr>
          <w:rFonts w:ascii="Book Antiqua" w:hAnsi="Book Antiqua"/>
          <w:color w:val="000000"/>
          <w:sz w:val="24"/>
          <w:szCs w:val="24"/>
        </w:rPr>
        <w:t xml:space="preserve">Phone: </w:t>
      </w:r>
      <w:r w:rsidR="00317441" w:rsidRPr="00317441">
        <w:rPr>
          <w:rFonts w:ascii="Book Antiqua" w:hAnsi="Book Antiqua"/>
          <w:color w:val="000000"/>
          <w:sz w:val="24"/>
          <w:szCs w:val="24"/>
        </w:rPr>
        <w:t>+ 98 21 29112</w:t>
      </w:r>
    </w:p>
    <w:p w14:paraId="78FCE2B0" w14:textId="77777777" w:rsidR="00317441" w:rsidRPr="00317441" w:rsidRDefault="00F860DC" w:rsidP="00317441">
      <w:pPr>
        <w:spacing w:after="0" w:line="312" w:lineRule="auto"/>
        <w:jc w:val="both"/>
        <w:rPr>
          <w:rFonts w:ascii="Book Antiqua" w:hAnsi="Book Antiqua"/>
          <w:color w:val="000000"/>
          <w:sz w:val="24"/>
          <w:szCs w:val="24"/>
          <w:rtl/>
        </w:rPr>
      </w:pPr>
      <w:r>
        <w:rPr>
          <w:rFonts w:ascii="Book Antiqua" w:hAnsi="Book Antiqua"/>
          <w:color w:val="000000"/>
          <w:sz w:val="24"/>
          <w:szCs w:val="24"/>
        </w:rPr>
        <w:t xml:space="preserve">Fax: </w:t>
      </w:r>
      <w:r w:rsidR="00317441" w:rsidRPr="00317441">
        <w:rPr>
          <w:rFonts w:ascii="Book Antiqua" w:hAnsi="Book Antiqua"/>
          <w:color w:val="000000"/>
          <w:sz w:val="24"/>
          <w:szCs w:val="24"/>
        </w:rPr>
        <w:t>+98 21 22344478</w:t>
      </w:r>
    </w:p>
    <w:p w14:paraId="18918349" w14:textId="77777777" w:rsidR="00F860DC" w:rsidRDefault="00F860DC" w:rsidP="00317441">
      <w:pPr>
        <w:spacing w:after="0" w:line="312" w:lineRule="auto"/>
        <w:jc w:val="both"/>
        <w:rPr>
          <w:rFonts w:ascii="Book Antiqua" w:hAnsi="Book Antiqua"/>
          <w:color w:val="000000"/>
          <w:sz w:val="24"/>
          <w:szCs w:val="24"/>
        </w:rPr>
      </w:pPr>
      <w:r>
        <w:rPr>
          <w:rFonts w:ascii="Book Antiqua" w:hAnsi="Book Antiqua"/>
          <w:color w:val="000000"/>
          <w:sz w:val="24"/>
          <w:szCs w:val="24"/>
        </w:rPr>
        <w:t xml:space="preserve">Email: </w:t>
      </w:r>
      <w:r w:rsidR="007E5BB6">
        <w:rPr>
          <w:rFonts w:ascii="Book Antiqua" w:hAnsi="Book Antiqua"/>
          <w:color w:val="000000"/>
          <w:sz w:val="24"/>
          <w:szCs w:val="24"/>
        </w:rPr>
        <w:t>r</w:t>
      </w:r>
      <w:r w:rsidR="00317441">
        <w:rPr>
          <w:rFonts w:ascii="Book Antiqua" w:hAnsi="Book Antiqua"/>
          <w:color w:val="000000"/>
          <w:sz w:val="24"/>
          <w:szCs w:val="24"/>
        </w:rPr>
        <w:t>eservatio</w:t>
      </w:r>
      <w:r w:rsidR="003E2593">
        <w:rPr>
          <w:rFonts w:ascii="Book Antiqua" w:hAnsi="Book Antiqua"/>
          <w:color w:val="000000"/>
          <w:sz w:val="24"/>
          <w:szCs w:val="24"/>
        </w:rPr>
        <w:t>n</w:t>
      </w:r>
      <w:r w:rsidR="00317441">
        <w:rPr>
          <w:rFonts w:ascii="Book Antiqua" w:hAnsi="Book Antiqua"/>
          <w:color w:val="000000"/>
          <w:sz w:val="24"/>
          <w:szCs w:val="24"/>
        </w:rPr>
        <w:t>@azadihotel.net</w:t>
      </w:r>
      <w:r>
        <w:rPr>
          <w:rFonts w:ascii="Book Antiqua" w:hAnsi="Book Antiqua"/>
          <w:color w:val="000000"/>
          <w:sz w:val="24"/>
          <w:szCs w:val="24"/>
        </w:rPr>
        <w:t xml:space="preserve"> </w:t>
      </w:r>
    </w:p>
    <w:p w14:paraId="2166390D" w14:textId="77777777" w:rsidR="00F860DC" w:rsidRDefault="00F860DC">
      <w:pPr>
        <w:spacing w:after="0" w:line="312" w:lineRule="auto"/>
        <w:rPr>
          <w:rFonts w:ascii="Book Antiqua" w:eastAsia="Times New Roman" w:hAnsi="Book Antiqua"/>
          <w:b/>
          <w:color w:val="000000"/>
          <w:sz w:val="24"/>
          <w:szCs w:val="24"/>
          <w:lang w:eastAsia="ru-RU"/>
        </w:rPr>
      </w:pPr>
    </w:p>
    <w:p w14:paraId="69A75DAB" w14:textId="77777777" w:rsidR="00F860DC" w:rsidRDefault="00F860DC">
      <w:pPr>
        <w:spacing w:after="0" w:line="312" w:lineRule="auto"/>
        <w:rPr>
          <w:rFonts w:ascii="Book Antiqua" w:eastAsia="Times New Roman" w:hAnsi="Book Antiqua"/>
          <w:b/>
          <w:color w:val="000000"/>
          <w:sz w:val="24"/>
          <w:szCs w:val="24"/>
          <w:lang w:eastAsia="ru-RU"/>
        </w:rPr>
      </w:pPr>
    </w:p>
    <w:p w14:paraId="54C160EE" w14:textId="77777777" w:rsidR="00F860DC" w:rsidRDefault="00F860DC">
      <w:pPr>
        <w:spacing w:after="0" w:line="312" w:lineRule="auto"/>
        <w:rPr>
          <w:rFonts w:ascii="Book Antiqua" w:eastAsia="Times New Roman" w:hAnsi="Book Antiqua"/>
          <w:b/>
          <w:color w:val="000000"/>
          <w:sz w:val="24"/>
          <w:szCs w:val="24"/>
        </w:rPr>
      </w:pPr>
      <w:r>
        <w:rPr>
          <w:rFonts w:ascii="Book Antiqua" w:hAnsi="Book Antiqua"/>
          <w:b/>
          <w:color w:val="000000"/>
          <w:sz w:val="24"/>
          <w:szCs w:val="24"/>
        </w:rPr>
        <w:t>11. WORKING LANGUAGE OF THE EVENTS</w:t>
      </w:r>
    </w:p>
    <w:p w14:paraId="19B07550" w14:textId="77777777" w:rsidR="00F860DC" w:rsidRDefault="00F860DC">
      <w:pPr>
        <w:spacing w:after="0" w:line="312" w:lineRule="auto"/>
        <w:jc w:val="both"/>
        <w:rPr>
          <w:rFonts w:ascii="Book Antiqua" w:hAnsi="Book Antiqua"/>
          <w:color w:val="000000"/>
          <w:sz w:val="24"/>
          <w:szCs w:val="24"/>
        </w:rPr>
      </w:pPr>
      <w:r>
        <w:rPr>
          <w:rFonts w:ascii="Book Antiqua" w:hAnsi="Book Antiqua"/>
          <w:color w:val="000000"/>
          <w:sz w:val="24"/>
          <w:szCs w:val="24"/>
        </w:rPr>
        <w:t xml:space="preserve">The working language of the Events is English.  </w:t>
      </w:r>
    </w:p>
    <w:p w14:paraId="2191324A" w14:textId="77777777" w:rsidR="00F860DC" w:rsidRDefault="00F860DC">
      <w:pPr>
        <w:spacing w:after="0" w:line="312" w:lineRule="auto"/>
        <w:jc w:val="both"/>
        <w:rPr>
          <w:rFonts w:ascii="Book Antiqua" w:hAnsi="Book Antiqua"/>
          <w:color w:val="000000"/>
          <w:sz w:val="24"/>
          <w:szCs w:val="24"/>
        </w:rPr>
      </w:pPr>
    </w:p>
    <w:p w14:paraId="5A430B83" w14:textId="77777777" w:rsidR="00F860DC" w:rsidRDefault="00F860DC">
      <w:pPr>
        <w:spacing w:after="0" w:line="312" w:lineRule="auto"/>
        <w:jc w:val="both"/>
        <w:rPr>
          <w:rFonts w:ascii="Book Antiqua" w:hAnsi="Book Antiqua"/>
          <w:b/>
          <w:color w:val="000000"/>
          <w:sz w:val="24"/>
          <w:szCs w:val="24"/>
        </w:rPr>
      </w:pPr>
      <w:r>
        <w:rPr>
          <w:rFonts w:ascii="Book Antiqua" w:hAnsi="Book Antiqua"/>
          <w:b/>
          <w:bCs/>
          <w:color w:val="000000"/>
          <w:sz w:val="24"/>
          <w:szCs w:val="24"/>
        </w:rPr>
        <w:t>12.</w:t>
      </w:r>
      <w:r>
        <w:rPr>
          <w:rFonts w:ascii="Book Antiqua" w:hAnsi="Book Antiqua"/>
          <w:color w:val="000000"/>
          <w:sz w:val="24"/>
          <w:szCs w:val="24"/>
        </w:rPr>
        <w:t xml:space="preserve"> </w:t>
      </w:r>
      <w:r>
        <w:rPr>
          <w:rFonts w:ascii="Book Antiqua" w:hAnsi="Book Antiqua"/>
          <w:b/>
          <w:color w:val="000000"/>
          <w:sz w:val="24"/>
          <w:szCs w:val="24"/>
        </w:rPr>
        <w:t>DIETARY REQUIREMENTS</w:t>
      </w:r>
    </w:p>
    <w:p w14:paraId="591D7721" w14:textId="77777777" w:rsidR="00F860DC" w:rsidRDefault="00F860DC">
      <w:pPr>
        <w:spacing w:after="0" w:line="312" w:lineRule="auto"/>
        <w:jc w:val="both"/>
        <w:rPr>
          <w:rFonts w:ascii="Book Antiqua" w:hAnsi="Book Antiqua"/>
          <w:sz w:val="24"/>
          <w:szCs w:val="24"/>
        </w:rPr>
      </w:pPr>
      <w:r>
        <w:rPr>
          <w:rFonts w:ascii="Book Antiqua" w:hAnsi="Book Antiqua"/>
          <w:sz w:val="24"/>
          <w:szCs w:val="24"/>
        </w:rPr>
        <w:t>Delegate Contact Persons are requested to complete and submit the registration form for any dietary restrictions as soon as possible. All efforts will be made by the Organizer to cater to dietary requirements throughout the event.</w:t>
      </w:r>
    </w:p>
    <w:p w14:paraId="5A702552" w14:textId="77777777" w:rsidR="00F860DC" w:rsidRDefault="00F860DC">
      <w:pPr>
        <w:spacing w:after="0" w:line="312" w:lineRule="auto"/>
        <w:jc w:val="both"/>
        <w:rPr>
          <w:rFonts w:ascii="Book Antiqua" w:hAnsi="Book Antiqua"/>
          <w:sz w:val="24"/>
          <w:szCs w:val="24"/>
        </w:rPr>
      </w:pPr>
    </w:p>
    <w:p w14:paraId="1B54B00E" w14:textId="77777777" w:rsidR="00F860DC" w:rsidRDefault="00F860DC">
      <w:pPr>
        <w:spacing w:after="0" w:line="312" w:lineRule="auto"/>
        <w:jc w:val="both"/>
        <w:rPr>
          <w:rFonts w:ascii="Book Antiqua" w:hAnsi="Book Antiqua"/>
          <w:b/>
          <w:color w:val="000000"/>
          <w:sz w:val="24"/>
          <w:szCs w:val="24"/>
        </w:rPr>
      </w:pPr>
      <w:r>
        <w:rPr>
          <w:rFonts w:ascii="Book Antiqua" w:hAnsi="Book Antiqua"/>
          <w:b/>
          <w:color w:val="000000"/>
          <w:sz w:val="24"/>
          <w:szCs w:val="24"/>
        </w:rPr>
        <w:t>13. WEATHER AND CLIMATE</w:t>
      </w:r>
    </w:p>
    <w:p w14:paraId="1AF2C6D4" w14:textId="77777777" w:rsidR="00F860DC" w:rsidRDefault="00F860DC" w:rsidP="00586F2F">
      <w:pPr>
        <w:spacing w:after="0" w:line="312" w:lineRule="auto"/>
        <w:jc w:val="both"/>
        <w:rPr>
          <w:rFonts w:ascii="Book Antiqua" w:hAnsi="Book Antiqua"/>
          <w:sz w:val="24"/>
          <w:szCs w:val="24"/>
        </w:rPr>
      </w:pPr>
      <w:r>
        <w:rPr>
          <w:rFonts w:ascii="Book Antiqua" w:hAnsi="Book Antiqua"/>
          <w:sz w:val="24"/>
          <w:szCs w:val="24"/>
        </w:rPr>
        <w:t xml:space="preserve">The average temperature is expected to be around </w:t>
      </w:r>
      <w:r w:rsidR="00586F2F">
        <w:rPr>
          <w:rFonts w:ascii="Book Antiqua" w:hAnsi="Book Antiqua"/>
          <w:sz w:val="24"/>
          <w:szCs w:val="24"/>
        </w:rPr>
        <w:t>35-37</w:t>
      </w:r>
      <w:r>
        <w:rPr>
          <w:rFonts w:ascii="Book Antiqua" w:hAnsi="Book Antiqua"/>
          <w:sz w:val="24"/>
          <w:szCs w:val="24"/>
        </w:rPr>
        <w:t>° Celsius (Centigrade) during the event.</w:t>
      </w:r>
    </w:p>
    <w:p w14:paraId="6EC28044" w14:textId="77777777" w:rsidR="00F860DC" w:rsidRDefault="00F860DC">
      <w:pPr>
        <w:spacing w:after="0" w:line="312" w:lineRule="auto"/>
        <w:jc w:val="both"/>
        <w:rPr>
          <w:rFonts w:ascii="Book Antiqua" w:hAnsi="Book Antiqua"/>
          <w:sz w:val="24"/>
          <w:szCs w:val="24"/>
        </w:rPr>
      </w:pPr>
    </w:p>
    <w:p w14:paraId="36BF94F5" w14:textId="77777777" w:rsidR="00F860DC" w:rsidRDefault="00F860DC">
      <w:pPr>
        <w:spacing w:after="0" w:line="312" w:lineRule="auto"/>
        <w:jc w:val="both"/>
        <w:rPr>
          <w:rFonts w:ascii="Book Antiqua" w:eastAsia="Times New Roman" w:hAnsi="Book Antiqua"/>
          <w:color w:val="000000"/>
          <w:sz w:val="24"/>
          <w:szCs w:val="24"/>
        </w:rPr>
      </w:pPr>
      <w:r>
        <w:rPr>
          <w:rFonts w:ascii="Book Antiqua" w:hAnsi="Book Antiqua"/>
          <w:sz w:val="24"/>
          <w:szCs w:val="24"/>
        </w:rPr>
        <w:t>For furthe</w:t>
      </w:r>
      <w:r w:rsidR="009615DA">
        <w:rPr>
          <w:rFonts w:ascii="Book Antiqua" w:hAnsi="Book Antiqua"/>
          <w:sz w:val="24"/>
          <w:szCs w:val="24"/>
        </w:rPr>
        <w:t xml:space="preserve">r information, please refer to: </w:t>
      </w:r>
      <w:hyperlink r:id="rId18" w:history="1">
        <w:r w:rsidR="009615DA" w:rsidRPr="000C1666">
          <w:rPr>
            <w:rStyle w:val="Hyperlink"/>
            <w:rFonts w:ascii="Book Antiqua" w:hAnsi="Book Antiqua"/>
            <w:sz w:val="24"/>
            <w:szCs w:val="24"/>
          </w:rPr>
          <w:t>https://www.deblocksummit.org</w:t>
        </w:r>
      </w:hyperlink>
      <w:r w:rsidR="009615DA">
        <w:rPr>
          <w:rFonts w:ascii="Book Antiqua" w:hAnsi="Book Antiqua"/>
          <w:color w:val="000000"/>
          <w:sz w:val="24"/>
          <w:szCs w:val="24"/>
        </w:rPr>
        <w:t xml:space="preserve"> and </w:t>
      </w:r>
      <w:hyperlink r:id="rId19" w:history="1">
        <w:r w:rsidR="009615DA" w:rsidRPr="000C1666">
          <w:rPr>
            <w:rStyle w:val="Hyperlink"/>
            <w:rFonts w:ascii="Book Antiqua" w:hAnsi="Book Antiqua"/>
            <w:sz w:val="24"/>
            <w:szCs w:val="24"/>
          </w:rPr>
          <w:t>https://iran-elecomp.com</w:t>
        </w:r>
      </w:hyperlink>
    </w:p>
    <w:sectPr w:rsidR="00F860DC">
      <w:type w:val="continuous"/>
      <w:pgSz w:w="11906" w:h="16838"/>
      <w:pgMar w:top="1134" w:right="1106" w:bottom="270" w:left="117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B167B" w14:textId="77777777" w:rsidR="00212110" w:rsidRDefault="00212110">
      <w:pPr>
        <w:spacing w:after="0" w:line="240" w:lineRule="auto"/>
      </w:pPr>
      <w:r>
        <w:separator/>
      </w:r>
    </w:p>
  </w:endnote>
  <w:endnote w:type="continuationSeparator" w:id="0">
    <w:p w14:paraId="27A29CE4" w14:textId="77777777" w:rsidR="00212110" w:rsidRDefault="00212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6BC0D" w14:textId="77777777" w:rsidR="00F860DC" w:rsidRDefault="00F860DC">
    <w:pPr>
      <w:pStyle w:val="Footer"/>
      <w:jc w:val="center"/>
    </w:pPr>
    <w:r>
      <w:fldChar w:fldCharType="begin"/>
    </w:r>
    <w:r>
      <w:instrText xml:space="preserve"> PAGE   \* MERGEFORMAT </w:instrText>
    </w:r>
    <w:r>
      <w:fldChar w:fldCharType="separate"/>
    </w:r>
    <w:r w:rsidR="00FB7FDD">
      <w:rPr>
        <w:noProof/>
      </w:rPr>
      <w:t>3</w:t>
    </w:r>
    <w:r>
      <w:rPr>
        <w:noProof/>
      </w:rPr>
      <w:fldChar w:fldCharType="end"/>
    </w:r>
  </w:p>
  <w:p w14:paraId="4BF926B9" w14:textId="77777777" w:rsidR="00F860DC" w:rsidRDefault="00F86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6CAA8" w14:textId="77777777" w:rsidR="00212110" w:rsidRDefault="00212110">
      <w:pPr>
        <w:spacing w:after="0" w:line="240" w:lineRule="auto"/>
      </w:pPr>
      <w:r>
        <w:separator/>
      </w:r>
    </w:p>
  </w:footnote>
  <w:footnote w:type="continuationSeparator" w:id="0">
    <w:p w14:paraId="243C1C5E" w14:textId="77777777" w:rsidR="00212110" w:rsidRDefault="002121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0000007"/>
    <w:multiLevelType w:val="multilevel"/>
    <w:tmpl w:val="00000006"/>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2."/>
      <w:lvlJc w:val="left"/>
      <w:rPr>
        <w:b w:val="0"/>
        <w:bCs w:val="0"/>
        <w:i w:val="0"/>
        <w:iCs w:val="0"/>
        <w:smallCaps w:val="0"/>
        <w:strike w:val="0"/>
        <w:color w:val="000000"/>
        <w:spacing w:val="0"/>
        <w:w w:val="100"/>
        <w:position w:val="0"/>
        <w:sz w:val="24"/>
        <w:szCs w:val="24"/>
        <w:u w:val="none"/>
      </w:rPr>
    </w:lvl>
    <w:lvl w:ilvl="2">
      <w:start w:val="1"/>
      <w:numFmt w:val="decimal"/>
      <w:lvlText w:val="%1.%2."/>
      <w:lvlJc w:val="left"/>
      <w:rPr>
        <w:b w:val="0"/>
        <w:bCs w:val="0"/>
        <w:i w:val="0"/>
        <w:iCs w:val="0"/>
        <w:smallCaps w:val="0"/>
        <w:strike w:val="0"/>
        <w:color w:val="000000"/>
        <w:spacing w:val="0"/>
        <w:w w:val="100"/>
        <w:position w:val="0"/>
        <w:sz w:val="24"/>
        <w:szCs w:val="24"/>
        <w:u w:val="none"/>
      </w:rPr>
    </w:lvl>
    <w:lvl w:ilvl="3">
      <w:start w:val="1"/>
      <w:numFmt w:val="decimal"/>
      <w:lvlText w:val="%1.%2."/>
      <w:lvlJc w:val="left"/>
      <w:rPr>
        <w:b w:val="0"/>
        <w:bCs w:val="0"/>
        <w:i w:val="0"/>
        <w:iCs w:val="0"/>
        <w:smallCaps w:val="0"/>
        <w:strike w:val="0"/>
        <w:color w:val="000000"/>
        <w:spacing w:val="0"/>
        <w:w w:val="100"/>
        <w:position w:val="0"/>
        <w:sz w:val="24"/>
        <w:szCs w:val="24"/>
        <w:u w:val="none"/>
      </w:rPr>
    </w:lvl>
    <w:lvl w:ilvl="4">
      <w:start w:val="1"/>
      <w:numFmt w:val="decimal"/>
      <w:lvlText w:val="%1.%2."/>
      <w:lvlJc w:val="left"/>
      <w:rPr>
        <w:b w:val="0"/>
        <w:bCs w:val="0"/>
        <w:i w:val="0"/>
        <w:iCs w:val="0"/>
        <w:smallCaps w:val="0"/>
        <w:strike w:val="0"/>
        <w:color w:val="000000"/>
        <w:spacing w:val="0"/>
        <w:w w:val="100"/>
        <w:position w:val="0"/>
        <w:sz w:val="24"/>
        <w:szCs w:val="24"/>
        <w:u w:val="none"/>
      </w:rPr>
    </w:lvl>
    <w:lvl w:ilvl="5">
      <w:start w:val="1"/>
      <w:numFmt w:val="decimal"/>
      <w:lvlText w:val="%1.%2."/>
      <w:lvlJc w:val="left"/>
      <w:rPr>
        <w:b w:val="0"/>
        <w:bCs w:val="0"/>
        <w:i w:val="0"/>
        <w:iCs w:val="0"/>
        <w:smallCaps w:val="0"/>
        <w:strike w:val="0"/>
        <w:color w:val="000000"/>
        <w:spacing w:val="0"/>
        <w:w w:val="100"/>
        <w:position w:val="0"/>
        <w:sz w:val="24"/>
        <w:szCs w:val="24"/>
        <w:u w:val="none"/>
      </w:rPr>
    </w:lvl>
    <w:lvl w:ilvl="6">
      <w:start w:val="1"/>
      <w:numFmt w:val="decimal"/>
      <w:lvlText w:val="%1.%2."/>
      <w:lvlJc w:val="left"/>
      <w:rPr>
        <w:b w:val="0"/>
        <w:bCs w:val="0"/>
        <w:i w:val="0"/>
        <w:iCs w:val="0"/>
        <w:smallCaps w:val="0"/>
        <w:strike w:val="0"/>
        <w:color w:val="000000"/>
        <w:spacing w:val="0"/>
        <w:w w:val="100"/>
        <w:position w:val="0"/>
        <w:sz w:val="24"/>
        <w:szCs w:val="24"/>
        <w:u w:val="none"/>
      </w:rPr>
    </w:lvl>
    <w:lvl w:ilvl="7">
      <w:start w:val="1"/>
      <w:numFmt w:val="decimal"/>
      <w:lvlText w:val="%1.%2."/>
      <w:lvlJc w:val="left"/>
      <w:rPr>
        <w:b w:val="0"/>
        <w:bCs w:val="0"/>
        <w:i w:val="0"/>
        <w:iCs w:val="0"/>
        <w:smallCaps w:val="0"/>
        <w:strike w:val="0"/>
        <w:color w:val="000000"/>
        <w:spacing w:val="0"/>
        <w:w w:val="100"/>
        <w:position w:val="0"/>
        <w:sz w:val="24"/>
        <w:szCs w:val="24"/>
        <w:u w:val="none"/>
      </w:rPr>
    </w:lvl>
    <w:lvl w:ilvl="8">
      <w:start w:val="1"/>
      <w:numFmt w:val="decimal"/>
      <w:lvlText w:val="%1.%2."/>
      <w:lvlJc w:val="left"/>
      <w:rPr>
        <w:b w:val="0"/>
        <w:bCs w:val="0"/>
        <w:i w:val="0"/>
        <w:iCs w:val="0"/>
        <w:smallCaps w:val="0"/>
        <w:strike w:val="0"/>
        <w:color w:val="000000"/>
        <w:spacing w:val="0"/>
        <w:w w:val="100"/>
        <w:position w:val="0"/>
        <w:sz w:val="24"/>
        <w:szCs w:val="24"/>
        <w:u w:val="none"/>
      </w:rPr>
    </w:lvl>
  </w:abstractNum>
  <w:abstractNum w:abstractNumId="2" w15:restartNumberingAfterBreak="0">
    <w:nsid w:val="2C3B0C99"/>
    <w:multiLevelType w:val="multilevel"/>
    <w:tmpl w:val="D22A15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81949D4"/>
    <w:multiLevelType w:val="hybridMultilevel"/>
    <w:tmpl w:val="14BEFB50"/>
    <w:lvl w:ilvl="0" w:tplc="AEF431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08"/>
    <w:rsid w:val="000011B1"/>
    <w:rsid w:val="00031479"/>
    <w:rsid w:val="00121F7F"/>
    <w:rsid w:val="001A6E2A"/>
    <w:rsid w:val="00212110"/>
    <w:rsid w:val="00317441"/>
    <w:rsid w:val="00372650"/>
    <w:rsid w:val="0037785D"/>
    <w:rsid w:val="003E2593"/>
    <w:rsid w:val="00586F2F"/>
    <w:rsid w:val="006F3F9E"/>
    <w:rsid w:val="007E5BB6"/>
    <w:rsid w:val="00817079"/>
    <w:rsid w:val="008774A5"/>
    <w:rsid w:val="008D6408"/>
    <w:rsid w:val="009615DA"/>
    <w:rsid w:val="00A5082A"/>
    <w:rsid w:val="00B059B2"/>
    <w:rsid w:val="00BD0C18"/>
    <w:rsid w:val="00C33520"/>
    <w:rsid w:val="00D12688"/>
    <w:rsid w:val="00D258B2"/>
    <w:rsid w:val="00DC7659"/>
    <w:rsid w:val="00E92651"/>
    <w:rsid w:val="00EB44AB"/>
    <w:rsid w:val="00F860DC"/>
    <w:rsid w:val="00FB7FD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24D14"/>
  <w15:chartTrackingRefBased/>
  <w15:docId w15:val="{7556AEF0-ABD2-4C86-A80B-47E458064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Pr>
      <w:rFonts w:eastAsia="Times New Roman" w:cs="Times New Roman"/>
      <w:sz w:val="22"/>
      <w:szCs w:val="22"/>
      <w:lang w:val="en-GB" w:eastAsia="ru-RU"/>
    </w:rPr>
  </w:style>
  <w:style w:type="paragraph" w:styleId="BodyTextIndent2">
    <w:name w:val="Body Text Indent 2"/>
    <w:basedOn w:val="Normal"/>
    <w:link w:val="BodyTextIndent2Char"/>
    <w:unhideWhenUsed/>
    <w:pPr>
      <w:spacing w:after="0" w:line="240" w:lineRule="auto"/>
      <w:ind w:left="5664"/>
      <w:jc w:val="both"/>
    </w:pPr>
    <w:rPr>
      <w:rFonts w:ascii="Times New Roman" w:eastAsia="Times New Roman" w:hAnsi="Times New Roman"/>
      <w:sz w:val="28"/>
      <w:szCs w:val="20"/>
    </w:rPr>
  </w:style>
  <w:style w:type="character" w:customStyle="1" w:styleId="BodyTextIndent2Char">
    <w:name w:val="Body Text Indent 2 Char"/>
    <w:link w:val="BodyTextIndent2"/>
    <w:rPr>
      <w:rFonts w:ascii="Times New Roman" w:eastAsia="Times New Roman" w:hAnsi="Times New Roman" w:cs="Times New Roman"/>
      <w:sz w:val="28"/>
      <w:szCs w:val="20"/>
    </w:rPr>
  </w:style>
  <w:style w:type="character" w:customStyle="1" w:styleId="longtext">
    <w:name w:val="long_text"/>
    <w:basedOn w:val="DefaultParagraphFont"/>
  </w:style>
  <w:style w:type="paragraph" w:styleId="ListParagraph">
    <w:name w:val="List Paragraph"/>
    <w:basedOn w:val="Normal"/>
    <w:uiPriority w:val="34"/>
    <w:qFormat/>
    <w:pPr>
      <w:ind w:left="720"/>
      <w:contextualSpacing/>
    </w:pPr>
    <w:rPr>
      <w:rFonts w:cs="Arial"/>
    </w:rPr>
  </w:style>
  <w:style w:type="character" w:styleId="Hyperlink">
    <w:name w:val="Hyperlink"/>
    <w:uiPriority w:val="99"/>
    <w:unhideWhenUsed/>
    <w:rPr>
      <w:color w:val="0000FF"/>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cs="Times New Roman"/>
      <w:sz w:val="22"/>
      <w:szCs w:val="22"/>
      <w:lang w:val="en-GB"/>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cs="Times New Roman"/>
      <w:sz w:val="22"/>
      <w:szCs w:val="22"/>
      <w:lang w:val="en-GB"/>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link w:val="z-TopofForm"/>
    <w:uiPriority w:val="99"/>
    <w:semiHidden/>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link w:val="z-BottomofForm"/>
    <w:uiPriority w:val="99"/>
    <w:semiHidden/>
    <w:rPr>
      <w:rFonts w:ascii="Arial" w:eastAsia="Times New Roman" w:hAnsi="Arial"/>
      <w:vanish/>
      <w:sz w:val="16"/>
      <w:szCs w:val="16"/>
    </w:rPr>
  </w:style>
  <w:style w:type="character" w:styleId="FollowedHyperlink">
    <w:name w:val="FollowedHyperlink"/>
    <w:uiPriority w:val="99"/>
    <w:semiHidden/>
    <w:unhideWhenUse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5275">
      <w:bodyDiv w:val="1"/>
      <w:marLeft w:val="0"/>
      <w:marRight w:val="0"/>
      <w:marTop w:val="0"/>
      <w:marBottom w:val="0"/>
      <w:divBdr>
        <w:top w:val="none" w:sz="0" w:space="0" w:color="auto"/>
        <w:left w:val="none" w:sz="0" w:space="0" w:color="auto"/>
        <w:bottom w:val="none" w:sz="0" w:space="0" w:color="auto"/>
        <w:right w:val="none" w:sz="0" w:space="0" w:color="auto"/>
      </w:divBdr>
    </w:div>
    <w:div w:id="143548448">
      <w:bodyDiv w:val="1"/>
      <w:marLeft w:val="0"/>
      <w:marRight w:val="0"/>
      <w:marTop w:val="0"/>
      <w:marBottom w:val="0"/>
      <w:divBdr>
        <w:top w:val="none" w:sz="0" w:space="0" w:color="auto"/>
        <w:left w:val="none" w:sz="0" w:space="0" w:color="auto"/>
        <w:bottom w:val="none" w:sz="0" w:space="0" w:color="auto"/>
        <w:right w:val="none" w:sz="0" w:space="0" w:color="auto"/>
      </w:divBdr>
    </w:div>
    <w:div w:id="1395857372">
      <w:bodyDiv w:val="1"/>
      <w:marLeft w:val="0"/>
      <w:marRight w:val="0"/>
      <w:marTop w:val="0"/>
      <w:marBottom w:val="0"/>
      <w:divBdr>
        <w:top w:val="none" w:sz="0" w:space="0" w:color="auto"/>
        <w:left w:val="none" w:sz="0" w:space="0" w:color="auto"/>
        <w:bottom w:val="none" w:sz="0" w:space="0" w:color="auto"/>
        <w:right w:val="none" w:sz="0" w:space="0" w:color="auto"/>
      </w:divBdr>
      <w:divsChild>
        <w:div w:id="225796277">
          <w:marLeft w:val="0"/>
          <w:marRight w:val="0"/>
          <w:marTop w:val="0"/>
          <w:marBottom w:val="0"/>
          <w:divBdr>
            <w:top w:val="none" w:sz="0" w:space="0" w:color="auto"/>
            <w:left w:val="none" w:sz="0" w:space="0" w:color="auto"/>
            <w:bottom w:val="none" w:sz="0" w:space="0" w:color="auto"/>
            <w:right w:val="none" w:sz="0" w:space="0" w:color="auto"/>
          </w:divBdr>
          <w:divsChild>
            <w:div w:id="1150168808">
              <w:marLeft w:val="0"/>
              <w:marRight w:val="0"/>
              <w:marTop w:val="0"/>
              <w:marBottom w:val="0"/>
              <w:divBdr>
                <w:top w:val="none" w:sz="0" w:space="0" w:color="auto"/>
                <w:left w:val="none" w:sz="0" w:space="0" w:color="auto"/>
                <w:bottom w:val="none" w:sz="0" w:space="0" w:color="auto"/>
                <w:right w:val="none" w:sz="0" w:space="0" w:color="auto"/>
              </w:divBdr>
            </w:div>
          </w:divsChild>
        </w:div>
        <w:div w:id="376121762">
          <w:marLeft w:val="0"/>
          <w:marRight w:val="0"/>
          <w:marTop w:val="300"/>
          <w:marBottom w:val="0"/>
          <w:divBdr>
            <w:top w:val="none" w:sz="0" w:space="0" w:color="auto"/>
            <w:left w:val="none" w:sz="0" w:space="0" w:color="auto"/>
            <w:bottom w:val="none" w:sz="0" w:space="0" w:color="auto"/>
            <w:right w:val="none" w:sz="0" w:space="0" w:color="auto"/>
          </w:divBdr>
          <w:divsChild>
            <w:div w:id="450167405">
              <w:marLeft w:val="0"/>
              <w:marRight w:val="0"/>
              <w:marTop w:val="0"/>
              <w:marBottom w:val="0"/>
              <w:divBdr>
                <w:top w:val="none" w:sz="0" w:space="0" w:color="auto"/>
                <w:left w:val="none" w:sz="0" w:space="0" w:color="auto"/>
                <w:bottom w:val="none" w:sz="0" w:space="0" w:color="auto"/>
                <w:right w:val="none" w:sz="0" w:space="0" w:color="auto"/>
              </w:divBdr>
              <w:divsChild>
                <w:div w:id="115567858">
                  <w:marLeft w:val="-351"/>
                  <w:marRight w:val="-351"/>
                  <w:marTop w:val="0"/>
                  <w:marBottom w:val="0"/>
                  <w:divBdr>
                    <w:top w:val="none" w:sz="0" w:space="0" w:color="auto"/>
                    <w:left w:val="none" w:sz="0" w:space="0" w:color="auto"/>
                    <w:bottom w:val="none" w:sz="0" w:space="0" w:color="auto"/>
                    <w:right w:val="none" w:sz="0" w:space="0" w:color="auto"/>
                  </w:divBdr>
                  <w:divsChild>
                    <w:div w:id="12168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53480">
          <w:marLeft w:val="0"/>
          <w:marRight w:val="-225"/>
          <w:marTop w:val="300"/>
          <w:marBottom w:val="0"/>
          <w:divBdr>
            <w:top w:val="none" w:sz="0" w:space="0" w:color="auto"/>
            <w:left w:val="none" w:sz="0" w:space="0" w:color="auto"/>
            <w:bottom w:val="none" w:sz="0" w:space="0" w:color="auto"/>
            <w:right w:val="none" w:sz="0" w:space="0" w:color="auto"/>
          </w:divBdr>
          <w:divsChild>
            <w:div w:id="56904754">
              <w:marLeft w:val="0"/>
              <w:marRight w:val="0"/>
              <w:marTop w:val="0"/>
              <w:marBottom w:val="0"/>
              <w:divBdr>
                <w:top w:val="none" w:sz="0" w:space="0" w:color="auto"/>
                <w:left w:val="none" w:sz="0" w:space="0" w:color="auto"/>
                <w:bottom w:val="none" w:sz="0" w:space="0" w:color="auto"/>
                <w:right w:val="none" w:sz="0" w:space="0" w:color="auto"/>
              </w:divBdr>
            </w:div>
            <w:div w:id="152722542">
              <w:marLeft w:val="0"/>
              <w:marRight w:val="0"/>
              <w:marTop w:val="0"/>
              <w:marBottom w:val="0"/>
              <w:divBdr>
                <w:top w:val="none" w:sz="0" w:space="0" w:color="auto"/>
                <w:left w:val="single" w:sz="6" w:space="8" w:color="E9EBEC"/>
                <w:bottom w:val="none" w:sz="0" w:space="0" w:color="auto"/>
                <w:right w:val="none" w:sz="0" w:space="0" w:color="auto"/>
              </w:divBdr>
            </w:div>
          </w:divsChild>
        </w:div>
        <w:div w:id="1706060708">
          <w:marLeft w:val="-225"/>
          <w:marRight w:val="0"/>
          <w:marTop w:val="1080"/>
          <w:marBottom w:val="0"/>
          <w:divBdr>
            <w:top w:val="none" w:sz="0" w:space="0" w:color="auto"/>
            <w:left w:val="none" w:sz="0" w:space="0" w:color="auto"/>
            <w:bottom w:val="none" w:sz="0" w:space="0" w:color="auto"/>
            <w:right w:val="none" w:sz="0" w:space="0" w:color="auto"/>
          </w:divBdr>
          <w:divsChild>
            <w:div w:id="14961465">
              <w:marLeft w:val="0"/>
              <w:marRight w:val="0"/>
              <w:marTop w:val="0"/>
              <w:marBottom w:val="0"/>
              <w:divBdr>
                <w:top w:val="none" w:sz="0" w:space="0" w:color="auto"/>
                <w:left w:val="none" w:sz="0" w:space="0" w:color="auto"/>
                <w:bottom w:val="none" w:sz="0" w:space="0" w:color="auto"/>
                <w:right w:val="none" w:sz="0" w:space="0" w:color="auto"/>
              </w:divBdr>
              <w:divsChild>
                <w:div w:id="13020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ran-elecomp.com" TargetMode="External"/><Relationship Id="rId18" Type="http://schemas.openxmlformats.org/officeDocument/2006/relationships/hyperlink" Target="https://www.deblocksummit.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eblocksummit.org" TargetMode="External"/><Relationship Id="rId17" Type="http://schemas.openxmlformats.org/officeDocument/2006/relationships/hyperlink" Target="https://evisa.mfa.ir/en/" TargetMode="External"/><Relationship Id="rId2" Type="http://schemas.openxmlformats.org/officeDocument/2006/relationships/numbering" Target="numbering.xml"/><Relationship Id="rId16" Type="http://schemas.openxmlformats.org/officeDocument/2006/relationships/hyperlink" Target="mailto:i.adeli@hot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iran-elecomp.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adeli@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69B34-32AF-41C5-877F-FDEBA3B06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529</Words>
  <Characters>3021</Characters>
  <Application>Microsoft Office Word</Application>
  <DocSecurity>0</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3543</CharactersWithSpaces>
  <SharedDoc>false</SharedDoc>
  <HLinks>
    <vt:vector size="42" baseType="variant">
      <vt:variant>
        <vt:i4>1835078</vt:i4>
      </vt:variant>
      <vt:variant>
        <vt:i4>18</vt:i4>
      </vt:variant>
      <vt:variant>
        <vt:i4>0</vt:i4>
      </vt:variant>
      <vt:variant>
        <vt:i4>5</vt:i4>
      </vt:variant>
      <vt:variant>
        <vt:lpwstr>https://iran-elecomp.com/</vt:lpwstr>
      </vt:variant>
      <vt:variant>
        <vt:lpwstr/>
      </vt:variant>
      <vt:variant>
        <vt:i4>2490406</vt:i4>
      </vt:variant>
      <vt:variant>
        <vt:i4>15</vt:i4>
      </vt:variant>
      <vt:variant>
        <vt:i4>0</vt:i4>
      </vt:variant>
      <vt:variant>
        <vt:i4>5</vt:i4>
      </vt:variant>
      <vt:variant>
        <vt:lpwstr>https://www.deblocksummit.org/</vt:lpwstr>
      </vt:variant>
      <vt:variant>
        <vt:lpwstr/>
      </vt:variant>
      <vt:variant>
        <vt:i4>4849673</vt:i4>
      </vt:variant>
      <vt:variant>
        <vt:i4>12</vt:i4>
      </vt:variant>
      <vt:variant>
        <vt:i4>0</vt:i4>
      </vt:variant>
      <vt:variant>
        <vt:i4>5</vt:i4>
      </vt:variant>
      <vt:variant>
        <vt:lpwstr>https://evisa.mfa.ir/en/</vt:lpwstr>
      </vt:variant>
      <vt:variant>
        <vt:lpwstr/>
      </vt:variant>
      <vt:variant>
        <vt:i4>7929862</vt:i4>
      </vt:variant>
      <vt:variant>
        <vt:i4>9</vt:i4>
      </vt:variant>
      <vt:variant>
        <vt:i4>0</vt:i4>
      </vt:variant>
      <vt:variant>
        <vt:i4>5</vt:i4>
      </vt:variant>
      <vt:variant>
        <vt:lpwstr>mailto:i.adeli@hotmail.com</vt:lpwstr>
      </vt:variant>
      <vt:variant>
        <vt:lpwstr/>
      </vt:variant>
      <vt:variant>
        <vt:i4>7929862</vt:i4>
      </vt:variant>
      <vt:variant>
        <vt:i4>6</vt:i4>
      </vt:variant>
      <vt:variant>
        <vt:i4>0</vt:i4>
      </vt:variant>
      <vt:variant>
        <vt:i4>5</vt:i4>
      </vt:variant>
      <vt:variant>
        <vt:lpwstr>mailto:i.adeli@hotmail.com</vt:lpwstr>
      </vt:variant>
      <vt:variant>
        <vt:lpwstr/>
      </vt:variant>
      <vt:variant>
        <vt:i4>1835078</vt:i4>
      </vt:variant>
      <vt:variant>
        <vt:i4>3</vt:i4>
      </vt:variant>
      <vt:variant>
        <vt:i4>0</vt:i4>
      </vt:variant>
      <vt:variant>
        <vt:i4>5</vt:i4>
      </vt:variant>
      <vt:variant>
        <vt:lpwstr>https://iran-elecomp.com/</vt:lpwstr>
      </vt:variant>
      <vt:variant>
        <vt:lpwstr/>
      </vt:variant>
      <vt:variant>
        <vt:i4>2490406</vt:i4>
      </vt:variant>
      <vt:variant>
        <vt:i4>0</vt:i4>
      </vt:variant>
      <vt:variant>
        <vt:i4>0</vt:i4>
      </vt:variant>
      <vt:variant>
        <vt:i4>5</vt:i4>
      </vt:variant>
      <vt:variant>
        <vt:lpwstr>https://www.deblocksummit.org/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Ramziddin G'ulomov</dc:creator>
  <cp:keywords/>
  <cp:lastModifiedBy>Armin Jahanara</cp:lastModifiedBy>
  <cp:revision>2</cp:revision>
  <cp:lastPrinted>2023-05-09T22:33:00Z</cp:lastPrinted>
  <dcterms:created xsi:type="dcterms:W3CDTF">2025-05-10T06:56:00Z</dcterms:created>
  <dcterms:modified xsi:type="dcterms:W3CDTF">2025-05-10T06:56:00Z</dcterms:modified>
</cp:coreProperties>
</file>